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3646805" cy="2381885"/>
            <wp:effectExtent b="0" l="0" r="0" t="0"/>
            <wp:docPr id="36"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3646805" cy="2381885"/>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Rule="auto"/>
        <w:jc w:val="center"/>
        <w:rPr>
          <w:rFonts w:ascii="Avenir" w:cs="Avenir" w:eastAsia="Avenir" w:hAnsi="Avenir"/>
          <w:b w:val="1"/>
        </w:rPr>
      </w:pPr>
      <w:r w:rsidDel="00000000" w:rsidR="00000000" w:rsidRPr="00000000">
        <w:rPr>
          <w:rFonts w:ascii="Avenir" w:cs="Avenir" w:eastAsia="Avenir" w:hAnsi="Avenir"/>
          <w:b w:val="1"/>
          <w:rtl w:val="0"/>
        </w:rPr>
        <w:t xml:space="preserve">Yetişkin Eğitimi Aracılığıyla Kıdemli Girişimciler İçin</w:t>
      </w:r>
    </w:p>
    <w:p w:rsidR="00000000" w:rsidDel="00000000" w:rsidP="00000000" w:rsidRDefault="00000000" w:rsidRPr="00000000" w14:paraId="00000010">
      <w:pPr>
        <w:spacing w:after="0" w:lineRule="auto"/>
        <w:jc w:val="center"/>
        <w:rPr>
          <w:rFonts w:ascii="Avenir" w:cs="Avenir" w:eastAsia="Avenir" w:hAnsi="Avenir"/>
          <w:b w:val="1"/>
        </w:rPr>
      </w:pPr>
      <w:r w:rsidDel="00000000" w:rsidR="00000000" w:rsidRPr="00000000">
        <w:rPr>
          <w:rFonts w:ascii="Avenir" w:cs="Avenir" w:eastAsia="Avenir" w:hAnsi="Avenir"/>
          <w:b w:val="1"/>
          <w:rtl w:val="0"/>
        </w:rPr>
        <w:t xml:space="preserve">Sosyal İnovasyonda Mentörlüğü Destekleyici Dijital Çözümler</w:t>
      </w:r>
    </w:p>
    <w:p w:rsidR="00000000" w:rsidDel="00000000" w:rsidP="00000000" w:rsidRDefault="00000000" w:rsidRPr="00000000" w14:paraId="00000011">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after="0" w:lineRule="auto"/>
        <w:jc w:val="center"/>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b w:val="1"/>
          <w:sz w:val="24"/>
          <w:szCs w:val="24"/>
          <w:rtl w:val="0"/>
        </w:rPr>
        <w:br w:type="textWrapping"/>
        <w:t xml:space="preserve">   2020-1-FR01-KA204-080520</w: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tl w:val="0"/>
        </w:rPr>
      </w:r>
    </w:p>
    <w:p w:rsidR="00000000" w:rsidDel="00000000" w:rsidP="00000000" w:rsidRDefault="00000000" w:rsidRPr="00000000" w14:paraId="00000015">
      <w:pPr>
        <w:spacing w:after="0" w:lineRule="auto"/>
        <w:jc w:val="center"/>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color w:val="00b0f0"/>
          <w:sz w:val="24"/>
          <w:szCs w:val="24"/>
          <w:rtl w:val="0"/>
        </w:rPr>
        <w:br w:type="textWrapping"/>
      </w:r>
      <w:r w:rsidDel="00000000" w:rsidR="00000000" w:rsidRPr="00000000">
        <w:rPr>
          <w:rFonts w:ascii="Times New Roman" w:cs="Times New Roman" w:eastAsia="Times New Roman" w:hAnsi="Times New Roman"/>
          <w:b w:val="1"/>
          <w:color w:val="00b0f0"/>
          <w:sz w:val="24"/>
          <w:szCs w:val="24"/>
          <w:rtl w:val="0"/>
        </w:rPr>
        <w:t xml:space="preserve">Sosyal İnovasyonu Desteklemek için </w:t>
        <w:br w:type="textWrapping"/>
        <w:t xml:space="preserve">         Kıdemli Girişimcilere Yönelik Mentörlük Becerileri Yeterlilik Çerçevesi</w:t>
      </w:r>
      <w:r w:rsidDel="00000000" w:rsidR="00000000" w:rsidRPr="00000000">
        <w:rPr>
          <w:rFonts w:ascii="Times New Roman" w:cs="Times New Roman" w:eastAsia="Times New Roman" w:hAnsi="Times New Roman"/>
          <w:color w:val="00b0f0"/>
          <w:sz w:val="24"/>
          <w:szCs w:val="24"/>
          <w:rtl w:val="0"/>
        </w:rPr>
        <w:t xml:space="preserve">      </w:t>
      </w:r>
    </w:p>
    <w:p w:rsidR="00000000" w:rsidDel="00000000" w:rsidP="00000000" w:rsidRDefault="00000000" w:rsidRPr="00000000" w14:paraId="0000001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b0f0"/>
          <w:sz w:val="24"/>
          <w:szCs w:val="24"/>
          <w:rtl w:val="0"/>
        </w:rPr>
        <w:t xml:space="preserve">© SILVER UP ORTAKLIK YAPISI, MART 2021</w:t>
      </w:r>
      <w:r w:rsidDel="00000000" w:rsidR="00000000" w:rsidRPr="00000000">
        <w:rPr>
          <w:rtl w:val="0"/>
        </w:rPr>
      </w:r>
    </w:p>
    <w:tbl>
      <w:tblPr>
        <w:tblStyle w:val="Table1"/>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8"/>
        <w:gridCol w:w="7930"/>
        <w:tblGridChange w:id="0">
          <w:tblGrid>
            <w:gridCol w:w="1358"/>
            <w:gridCol w:w="7930"/>
          </w:tblGrid>
        </w:tblGridChange>
      </w:tblGrid>
      <w:tr>
        <w:trPr>
          <w:cantSplit w:val="0"/>
          <w:trHeight w:val="443" w:hRule="atLeast"/>
          <w:tblHeader w:val="0"/>
        </w:trPr>
        <w:tc>
          <w:tcPr>
            <w:shd w:fill="000000" w:val="clear"/>
          </w:tcPr>
          <w:p w:rsidR="00000000" w:rsidDel="00000000" w:rsidP="00000000" w:rsidRDefault="00000000" w:rsidRPr="00000000" w14:paraId="0000003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ÜLKE</w:t>
            </w:r>
          </w:p>
        </w:tc>
        <w:tc>
          <w:tcPr>
            <w:shd w:fill="000000" w:val="clear"/>
          </w:tcPr>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KURUM</w:t>
            </w:r>
          </w:p>
        </w:tc>
      </w:tr>
      <w:tr>
        <w:trPr>
          <w:cantSplit w:val="0"/>
          <w:tblHeader w:val="0"/>
        </w:trPr>
        <w:tc>
          <w:tcPr>
            <w:tcBorders>
              <w:left w:color="d0cece" w:space="0" w:sz="4" w:val="single"/>
              <w:bottom w:color="d0cece" w:space="0" w:sz="4" w:val="single"/>
              <w:right w:color="d0cece" w:space="0" w:sz="4" w:val="single"/>
            </w:tcBorders>
            <w:vAlign w:val="center"/>
          </w:tcPr>
          <w:p w:rsidR="00000000" w:rsidDel="00000000" w:rsidP="00000000" w:rsidRDefault="00000000" w:rsidRPr="00000000" w14:paraId="0000003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Fransa</w:t>
            </w:r>
          </w:p>
        </w:tc>
        <w:tc>
          <w:tcPr>
            <w:tcBorders>
              <w:left w:color="d0cece" w:space="0" w:sz="4" w:val="single"/>
              <w:bottom w:color="d0cece" w:space="0" w:sz="4" w:val="single"/>
              <w:right w:color="d0cece" w:space="0" w:sz="4" w:val="single"/>
            </w:tcBorders>
            <w:vAlign w:val="center"/>
          </w:tcPr>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Coopérative d'Activité et d'Emploi dans les Services A Ia Personne et Ia </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Silver Economie [SILVER SAP]</w:t>
            </w:r>
          </w:p>
        </w:tc>
      </w:tr>
      <w:tr>
        <w:trPr>
          <w:cantSplit w:val="0"/>
          <w:trHeight w:val="442" w:hRule="atLeast"/>
          <w:tblHeader w:val="0"/>
        </w:trPr>
        <w:tc>
          <w:tcPr>
            <w:tcBorders>
              <w:top w:color="d0cece" w:space="0" w:sz="4" w:val="single"/>
              <w:left w:color="d0cece" w:space="0" w:sz="4" w:val="single"/>
              <w:bottom w:color="d0cece" w:space="0" w:sz="4" w:val="single"/>
              <w:right w:color="d0cece" w:space="0" w:sz="4" w:val="single"/>
            </w:tcBorders>
            <w:vAlign w:val="center"/>
          </w:tcPr>
          <w:p w:rsidR="00000000" w:rsidDel="00000000" w:rsidP="00000000" w:rsidRDefault="00000000" w:rsidRPr="00000000" w14:paraId="0000003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İspanya</w:t>
            </w:r>
          </w:p>
        </w:tc>
        <w:tc>
          <w:tcPr>
            <w:tcBorders>
              <w:top w:color="d0cece" w:space="0" w:sz="4" w:val="single"/>
              <w:left w:color="d0cece" w:space="0" w:sz="4" w:val="single"/>
              <w:bottom w:color="d0cece" w:space="0" w:sz="4" w:val="single"/>
              <w:right w:color="d0cece" w:space="0" w:sz="4" w:val="single"/>
            </w:tcBorders>
            <w:vAlign w:val="center"/>
          </w:tcPr>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Instituto para el Fomento del Desarrollo ya la Formacion [INFODEF]</w:t>
            </w:r>
          </w:p>
        </w:tc>
      </w:tr>
      <w:tr>
        <w:trPr>
          <w:cantSplit w:val="0"/>
          <w:trHeight w:val="474" w:hRule="atLeast"/>
          <w:tblHeader w:val="0"/>
        </w:trPr>
        <w:tc>
          <w:tcPr>
            <w:tcBorders>
              <w:top w:color="d0cece" w:space="0" w:sz="4" w:val="single"/>
              <w:left w:color="d0cece" w:space="0" w:sz="4" w:val="single"/>
              <w:bottom w:color="d0cece" w:space="0" w:sz="4" w:val="single"/>
              <w:right w:color="d0cece" w:space="0" w:sz="4" w:val="single"/>
            </w:tcBorders>
            <w:vAlign w:val="center"/>
          </w:tcPr>
          <w:p w:rsidR="00000000" w:rsidDel="00000000" w:rsidP="00000000" w:rsidRDefault="00000000" w:rsidRPr="00000000" w14:paraId="0000003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Portekiz</w:t>
            </w:r>
          </w:p>
        </w:tc>
        <w:tc>
          <w:tcPr>
            <w:tcBorders>
              <w:top w:color="d0cece" w:space="0" w:sz="4" w:val="single"/>
              <w:left w:color="d0cece" w:space="0" w:sz="4" w:val="single"/>
              <w:bottom w:color="d0cece" w:space="0" w:sz="4" w:val="single"/>
              <w:right w:color="d0cece" w:space="0" w:sz="4" w:val="single"/>
            </w:tcBorders>
            <w:vAlign w:val="center"/>
          </w:tcPr>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Mindshift Talent Advisory [Mindshift]</w:t>
            </w:r>
          </w:p>
        </w:tc>
      </w:tr>
      <w:tr>
        <w:trPr>
          <w:cantSplit w:val="0"/>
          <w:trHeight w:val="408" w:hRule="atLeast"/>
          <w:tblHeader w:val="0"/>
        </w:trPr>
        <w:tc>
          <w:tcPr>
            <w:tcBorders>
              <w:top w:color="d0cece" w:space="0" w:sz="4" w:val="single"/>
              <w:left w:color="d0cece" w:space="0" w:sz="4" w:val="single"/>
              <w:bottom w:color="d0cece" w:space="0" w:sz="4" w:val="single"/>
              <w:right w:color="d0cece" w:space="0" w:sz="4" w:val="single"/>
            </w:tcBorders>
            <w:vAlign w:val="center"/>
          </w:tcPr>
          <w:p w:rsidR="00000000" w:rsidDel="00000000" w:rsidP="00000000" w:rsidRDefault="00000000" w:rsidRPr="00000000" w14:paraId="0000003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İspanya</w:t>
            </w:r>
          </w:p>
        </w:tc>
        <w:tc>
          <w:tcPr>
            <w:tcBorders>
              <w:top w:color="d0cece" w:space="0" w:sz="4" w:val="single"/>
              <w:left w:color="d0cece" w:space="0" w:sz="4" w:val="single"/>
              <w:bottom w:color="d0cece" w:space="0" w:sz="4" w:val="single"/>
              <w:right w:color="d0cece" w:space="0" w:sz="4" w:val="single"/>
            </w:tcBorders>
            <w:vAlign w:val="center"/>
          </w:tcPr>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Salamanca Üniversitesi [USAL]</w:t>
            </w:r>
          </w:p>
        </w:tc>
      </w:tr>
      <w:tr>
        <w:trPr>
          <w:cantSplit w:val="0"/>
          <w:trHeight w:val="484" w:hRule="atLeast"/>
          <w:tblHeader w:val="0"/>
        </w:trPr>
        <w:tc>
          <w:tcPr>
            <w:tcBorders>
              <w:top w:color="d0cece" w:space="0" w:sz="4" w:val="single"/>
              <w:left w:color="d0cece" w:space="0" w:sz="4" w:val="single"/>
              <w:bottom w:color="d0cece" w:space="0" w:sz="4" w:val="single"/>
              <w:right w:color="d0cece" w:space="0" w:sz="4" w:val="single"/>
            </w:tcBorders>
            <w:vAlign w:val="center"/>
          </w:tcPr>
          <w:p w:rsidR="00000000" w:rsidDel="00000000" w:rsidP="00000000" w:rsidRDefault="00000000" w:rsidRPr="00000000" w14:paraId="0000003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Türkiye</w:t>
            </w:r>
          </w:p>
        </w:tc>
        <w:tc>
          <w:tcPr>
            <w:tcBorders>
              <w:top w:color="d0cece" w:space="0" w:sz="4" w:val="single"/>
              <w:left w:color="d0cece" w:space="0" w:sz="4" w:val="single"/>
              <w:bottom w:color="d0cece" w:space="0" w:sz="4" w:val="single"/>
              <w:right w:color="d0cece" w:space="0" w:sz="4" w:val="single"/>
            </w:tcBorders>
            <w:vAlign w:val="center"/>
          </w:tcPr>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İstanbul Valiliği</w:t>
            </w:r>
          </w:p>
        </w:tc>
      </w:tr>
      <w:tr>
        <w:trPr>
          <w:cantSplit w:val="0"/>
          <w:trHeight w:val="418" w:hRule="atLeast"/>
          <w:tblHeader w:val="0"/>
        </w:trPr>
        <w:tc>
          <w:tcPr>
            <w:tcBorders>
              <w:top w:color="d0cece" w:space="0" w:sz="4" w:val="single"/>
              <w:left w:color="d0cece" w:space="0" w:sz="4" w:val="single"/>
              <w:bottom w:color="d0cece" w:space="0" w:sz="4" w:val="single"/>
              <w:right w:color="d0cece" w:space="0" w:sz="4" w:val="single"/>
            </w:tcBorders>
            <w:vAlign w:val="center"/>
          </w:tcPr>
          <w:p w:rsidR="00000000" w:rsidDel="00000000" w:rsidP="00000000" w:rsidRDefault="00000000" w:rsidRPr="00000000" w14:paraId="0000003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İrlanda</w:t>
            </w:r>
          </w:p>
        </w:tc>
        <w:tc>
          <w:tcPr>
            <w:tcBorders>
              <w:top w:color="d0cece" w:space="0" w:sz="4" w:val="single"/>
              <w:left w:color="d0cece" w:space="0" w:sz="4" w:val="single"/>
              <w:bottom w:color="d0cece" w:space="0" w:sz="4" w:val="single"/>
              <w:right w:color="d0cece" w:space="0" w:sz="4" w:val="single"/>
            </w:tcBorders>
            <w:vAlign w:val="center"/>
          </w:tcPr>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Innoquality Systems Limited [INQS]</w:t>
            </w:r>
          </w:p>
        </w:tc>
      </w:tr>
    </w:tbl>
    <w:p w:rsidR="00000000" w:rsidDel="00000000" w:rsidP="00000000" w:rsidRDefault="00000000" w:rsidRPr="00000000" w14:paraId="0000004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both"/>
        <w:rPr>
          <w:rFonts w:ascii="Times New Roman" w:cs="Times New Roman" w:eastAsia="Times New Roman" w:hAnsi="Times New Roman"/>
          <w:b w:val="0"/>
          <w:i w:val="0"/>
          <w:smallCaps w:val="0"/>
          <w:strike w:val="0"/>
          <w:color w:val="2f5496"/>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f5496"/>
          <w:sz w:val="24"/>
          <w:szCs w:val="24"/>
          <w:u w:val="none"/>
          <w:shd w:fill="auto" w:val="clear"/>
          <w:vertAlign w:val="baseline"/>
          <w:rtl w:val="0"/>
        </w:rPr>
        <w:t xml:space="preserve">İÇİNDEKİLER</w:t>
      </w:r>
    </w:p>
    <w:p w:rsidR="00000000" w:rsidDel="00000000" w:rsidP="00000000" w:rsidRDefault="00000000" w:rsidRPr="00000000" w14:paraId="00000041">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GİRİŞ</w:t>
            </w:r>
          </w:hyperlink>
          <w:hyperlink w:anchor="_heading=h.gjdgxs">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SILVER UP YETERLİLİK ÇERÇEVESİ VE TEORİK ARKAPLAN</w:t>
            </w:r>
          </w:hyperlink>
          <w:hyperlink w:anchor="_heading=h.1fob9te">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ab/>
              <w:t xml:space="preserve">9</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6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ECVET KREDİ PUANI</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SILVER UP YETERLİLİK ÇERÇEVESİ – EĞİTİM MÜFREDATI VE ÜNİTELERİ</w:t>
            </w:r>
          </w:hyperlink>
          <w:hyperlink w:anchor="_heading=h.2et92p0">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6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PROFİL TANIMLAYICI</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13</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6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SILVER UP EĞİTİM İÇERİĞİ</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16</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6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KİŞİSEL FARKINDALIK</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17</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6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MESLEKİ GELİŞİM &amp; SÜREKLİ ÖĞRENME</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21</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6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SONUÇ &amp; EYLEM ODAKLILIK</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25</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6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DİJİTAL KAYNAKLAR &amp; ARAÇLAR</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29</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KAYNAKÇA</w:t>
            </w:r>
          </w:hyperlink>
          <w:hyperlink w:anchor="_heading=h.26in1rg">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ab/>
              <w:t xml:space="preserve">34</w:t>
            </w:r>
          </w:hyperlink>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sz w:val="24"/>
              <w:szCs w:val="24"/>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E">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1">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2">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5">
      <w:pPr>
        <w:spacing w:after="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6">
      <w:pPr>
        <w:spacing w:after="0" w:lineRule="auto"/>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8"/>
          <w:szCs w:val="28"/>
          <w:rtl w:val="0"/>
        </w:rPr>
        <w:t xml:space="preserve">GİRİŞ</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sz w:val="24"/>
          <w:szCs w:val="24"/>
          <w:rtl w:val="0"/>
        </w:rPr>
        <w:br w:type="textWrapping"/>
        <w:t xml:space="preserve">                                                 “</w:t>
      </w:r>
      <w:r w:rsidDel="00000000" w:rsidR="00000000" w:rsidRPr="00000000">
        <w:rPr>
          <w:rFonts w:ascii="Times New Roman" w:cs="Times New Roman" w:eastAsia="Times New Roman" w:hAnsi="Times New Roman"/>
          <w:i w:val="1"/>
          <w:sz w:val="24"/>
          <w:szCs w:val="24"/>
          <w:rtl w:val="0"/>
        </w:rPr>
        <w:t xml:space="preserve">Başkalarını yücelterek yükseliriz</w:t>
      </w:r>
      <w:r w:rsidDel="00000000" w:rsidR="00000000" w:rsidRPr="00000000">
        <w:rPr>
          <w:rFonts w:ascii="Times New Roman" w:cs="Times New Roman" w:eastAsia="Times New Roman" w:hAnsi="Times New Roman"/>
          <w:sz w:val="24"/>
          <w:szCs w:val="24"/>
          <w:rtl w:val="0"/>
        </w:rPr>
        <w:t xml:space="preserve">.” Robert G. Ingersoll</w:t>
        <w:br w:type="textWrapping"/>
        <w:br w:type="textWrapping"/>
        <w:br w:type="textWrapping"/>
        <w:t xml:space="preserve">Sosyal İnovasyonu Desteklemek İçin Kıdemli Girişimcilere Yönelik Mentörlük Becerileri Yeterlilik Çerçevesi (SILVER UP Yeterlilik Çerçevesi), Ekim 2020 ile Eylül 2022 tarihleri arasında gerçekleştirilmekte olan ERASMUS+ projesi </w:t>
      </w:r>
      <w:r w:rsidDel="00000000" w:rsidR="00000000" w:rsidRPr="00000000">
        <w:rPr>
          <w:rFonts w:ascii="Times New Roman" w:cs="Times New Roman" w:eastAsia="Times New Roman" w:hAnsi="Times New Roman"/>
          <w:b w:val="1"/>
          <w:sz w:val="24"/>
          <w:szCs w:val="24"/>
          <w:rtl w:val="0"/>
        </w:rPr>
        <w:t xml:space="preserve">SILVER UP-Yetişkin Eğitimi Aracılığıyla Kıdemli Girişimciler İçin Sosyal İnovasyonda Mentörlüğü DestekleyiciDijital Çözümler </w:t>
      </w:r>
      <w:r w:rsidDel="00000000" w:rsidR="00000000" w:rsidRPr="00000000">
        <w:rPr>
          <w:rFonts w:ascii="Times New Roman" w:cs="Times New Roman" w:eastAsia="Times New Roman" w:hAnsi="Times New Roman"/>
          <w:sz w:val="24"/>
          <w:szCs w:val="24"/>
          <w:rtl w:val="0"/>
        </w:rPr>
        <w:t xml:space="preserve">Projesi</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kapsamında tasarlanmıştır. Proje ortaklık yapısı, beş farklı ülkeden yetişkin eğitimi, girişimcilik, kıdemli girişimcilik, danışmanlık, sosyal inovasyon, gümüş ekonomi ve dijital beceriler konularında ilgili uzmanlığa sahip altı kuruluştan oluşmaktadır.</w:t>
        <w:br w:type="textWrapping"/>
        <w:br w:type="textWrapping"/>
        <w:t xml:space="preserve">SILVER UP, sosyal inovasyonu ve kıdemli girişimciliği desteklemede mentörlük becerilerine sahip 50 yaş üstü yetişkinleri eğitmek için dijital çözümler ve yenilikçi ürünler yaratmayı amaçlamaktadır. Bu amaca uygun olarak, </w:t>
      </w:r>
      <w:r w:rsidDel="00000000" w:rsidR="00000000" w:rsidRPr="00000000">
        <w:rPr>
          <w:rFonts w:ascii="Times New Roman" w:cs="Times New Roman" w:eastAsia="Times New Roman" w:hAnsi="Times New Roman"/>
          <w:b w:val="1"/>
          <w:sz w:val="24"/>
          <w:szCs w:val="24"/>
          <w:rtl w:val="0"/>
        </w:rPr>
        <w:t xml:space="preserve">SILVER UP Yeterlilik Çerçevesi</w:t>
      </w:r>
      <w:r w:rsidDel="00000000" w:rsidR="00000000" w:rsidRPr="00000000">
        <w:rPr>
          <w:rFonts w:ascii="Times New Roman" w:cs="Times New Roman" w:eastAsia="Times New Roman" w:hAnsi="Times New Roman"/>
          <w:sz w:val="24"/>
          <w:szCs w:val="24"/>
          <w:rtl w:val="0"/>
        </w:rPr>
        <w:t xml:space="preserve">, sosyal inovasyon alanlarında danışman olmayı hedefleyen 50 yaş ve üstü kıdemli girişimciler veya yetişkinler için yeni bir yeterlilik profili tanımlamaktadır.</w:t>
      </w:r>
    </w:p>
    <w:p w:rsidR="00000000" w:rsidDel="00000000" w:rsidP="00000000" w:rsidRDefault="00000000" w:rsidRPr="00000000" w14:paraId="00000067">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br w:type="textWrapping"/>
        <w:br w:type="textWrapping"/>
        <w:t xml:space="preserve">Proje ortakları arasında yer alan Mindshift tarafından hazırlanan bu belge, alttaki başlıkları sunar:</w:t>
      </w:r>
      <w:r w:rsidDel="00000000" w:rsidR="00000000" w:rsidRPr="00000000">
        <w:rPr>
          <w:rtl w:val="0"/>
        </w:rPr>
      </w:r>
    </w:p>
    <w:p w:rsidR="00000000" w:rsidDel="00000000" w:rsidP="00000000" w:rsidRDefault="00000000" w:rsidRPr="00000000" w14:paraId="00000068">
      <w:pPr>
        <w:numPr>
          <w:ilvl w:val="0"/>
          <w:numId w:val="1"/>
        </w:numPr>
        <w:spacing w:after="0" w:before="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Temel kavramlar listesi</w:t>
      </w:r>
    </w:p>
    <w:p w:rsidR="00000000" w:rsidDel="00000000" w:rsidP="00000000" w:rsidRDefault="00000000" w:rsidRPr="00000000" w14:paraId="00000069">
      <w:pPr>
        <w:numPr>
          <w:ilvl w:val="0"/>
          <w:numId w:val="1"/>
        </w:numPr>
        <w:spacing w:after="0" w:before="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Ortak kurumlar tarafından ülke analizine dayanarak hazırlanan   teorik altyapı</w:t>
      </w:r>
    </w:p>
    <w:p w:rsidR="00000000" w:rsidDel="00000000" w:rsidP="00000000" w:rsidRDefault="00000000" w:rsidRPr="00000000" w14:paraId="0000006A">
      <w:pPr>
        <w:numPr>
          <w:ilvl w:val="0"/>
          <w:numId w:val="1"/>
        </w:numPr>
        <w:spacing w:after="0" w:before="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 hatlarıyla eğitim içeriği ve öğrenme üniteleri.</w:t>
      </w:r>
    </w:p>
    <w:p w:rsidR="00000000" w:rsidDel="00000000" w:rsidP="00000000" w:rsidRDefault="00000000" w:rsidRPr="00000000" w14:paraId="0000006B">
      <w:pPr>
        <w:numPr>
          <w:ilvl w:val="0"/>
          <w:numId w:val="1"/>
        </w:numPr>
        <w:spacing w:after="0" w:before="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Yeterlilik şeması ve öğrenme kazanımları.</w:t>
      </w:r>
    </w:p>
    <w:p w:rsidR="00000000" w:rsidDel="00000000" w:rsidP="00000000" w:rsidRDefault="00000000" w:rsidRPr="00000000" w14:paraId="0000006C">
      <w:pPr>
        <w:numPr>
          <w:ilvl w:val="0"/>
          <w:numId w:val="1"/>
        </w:numPr>
        <w:spacing w:after="0" w:before="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Kaynakça.</w:t>
      </w:r>
    </w:p>
    <w:p w:rsidR="00000000" w:rsidDel="00000000" w:rsidP="00000000" w:rsidRDefault="00000000" w:rsidRPr="00000000" w14:paraId="0000006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0" w:line="240" w:lineRule="auto"/>
        <w:jc w:val="both"/>
        <w:rPr>
          <w:rFonts w:ascii="Times New Roman" w:cs="Times New Roman" w:eastAsia="Times New Roman" w:hAnsi="Times New Roman"/>
          <w:sz w:val="24"/>
          <w:szCs w:val="24"/>
        </w:rPr>
      </w:pPr>
      <w:bookmarkStart w:colFirst="0" w:colLast="0" w:name="_heading=h.30j0zll" w:id="1"/>
      <w:bookmarkEnd w:id="1"/>
      <w:r w:rsidDel="00000000" w:rsidR="00000000" w:rsidRPr="00000000">
        <w:br w:type="page"/>
      </w:r>
      <w:r w:rsidDel="00000000" w:rsidR="00000000" w:rsidRPr="00000000">
        <w:rPr>
          <w:rFonts w:ascii="Times New Roman" w:cs="Times New Roman" w:eastAsia="Times New Roman" w:hAnsi="Times New Roman"/>
          <w:sz w:val="28"/>
          <w:szCs w:val="28"/>
          <w:rtl w:val="0"/>
        </w:rPr>
        <w:t xml:space="preserve">SILVER UP TEMEL KAVRAMLAR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2"/>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6232"/>
        <w:tblGridChange w:id="0">
          <w:tblGrid>
            <w:gridCol w:w="2830"/>
            <w:gridCol w:w="623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8fdbe1" w:val="clear"/>
            <w:vAlign w:val="center"/>
          </w:tcPr>
          <w:p w:rsidR="00000000" w:rsidDel="00000000" w:rsidP="00000000" w:rsidRDefault="00000000" w:rsidRPr="00000000" w14:paraId="00000073">
            <w:pPr>
              <w:spacing w:before="240" w:lineRule="auto"/>
              <w:jc w:val="both"/>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50+ ÖĞRENİCİ</w:t>
            </w:r>
          </w:p>
        </w:tc>
        <w:tc>
          <w:tcPr>
            <w:tcBorders>
              <w:top w:color="000000" w:space="0" w:sz="0" w:val="nil"/>
              <w:left w:color="000000" w:space="0" w:sz="0" w:val="nil"/>
              <w:bottom w:color="000000" w:space="0" w:sz="0" w:val="nil"/>
              <w:right w:color="000000" w:space="0" w:sz="0" w:val="nil"/>
            </w:tcBorders>
            <w:shd w:fill="a5a5a5" w:val="clear"/>
            <w:vAlign w:val="center"/>
          </w:tcPr>
          <w:p w:rsidR="00000000" w:rsidDel="00000000" w:rsidP="00000000" w:rsidRDefault="00000000" w:rsidRPr="00000000" w14:paraId="00000074">
            <w:pPr>
              <w:spacing w:before="240" w:lineRule="auto"/>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50 yaş ve üstü yetişkin öğrenici.</w:t>
            </w:r>
            <w:r w:rsidDel="00000000" w:rsidR="00000000" w:rsidRPr="00000000">
              <w:rPr>
                <w:rtl w:val="0"/>
              </w:rPr>
            </w:r>
          </w:p>
        </w:tc>
      </w:tr>
    </w:tbl>
    <w:p w:rsidR="00000000" w:rsidDel="00000000" w:rsidP="00000000" w:rsidRDefault="00000000" w:rsidRPr="00000000" w14:paraId="0000007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tbl>
      <w:tblPr>
        <w:tblStyle w:val="Table3"/>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6232"/>
        <w:tblGridChange w:id="0">
          <w:tblGrid>
            <w:gridCol w:w="2830"/>
            <w:gridCol w:w="623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8fdbe1" w:val="clear"/>
            <w:vAlign w:val="center"/>
          </w:tcPr>
          <w:p w:rsidR="00000000" w:rsidDel="00000000" w:rsidP="00000000" w:rsidRDefault="00000000" w:rsidRPr="00000000" w14:paraId="00000076">
            <w:pPr>
              <w:spacing w:before="240" w:lineRule="auto"/>
              <w:jc w:val="both"/>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DEĞERLENDİRME SAATLERİ</w:t>
            </w:r>
          </w:p>
        </w:tc>
        <w:tc>
          <w:tcPr>
            <w:tcBorders>
              <w:top w:color="000000" w:space="0" w:sz="0" w:val="nil"/>
              <w:left w:color="000000" w:space="0" w:sz="0" w:val="nil"/>
              <w:bottom w:color="000000" w:space="0" w:sz="0" w:val="nil"/>
              <w:right w:color="000000" w:space="0" w:sz="0" w:val="nil"/>
            </w:tcBorders>
            <w:shd w:fill="a5a5a5" w:val="clear"/>
          </w:tcPr>
          <w:p w:rsidR="00000000" w:rsidDel="00000000" w:rsidP="00000000" w:rsidRDefault="00000000" w:rsidRPr="00000000" w14:paraId="00000077">
            <w:pPr>
              <w:spacing w:before="240" w:lineRule="auto"/>
              <w:jc w:val="both"/>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Ödev hazırlamak için gereken süreyi ekleyin (örneğin, bir öğrenicinin bir ödev üzerinde çalışabilmesi için 2 saat kitap okuması gerekiyorsa, bu 2 saat dikkate alınmalıdır).</w:t>
              <w:br w:type="textWrapping"/>
            </w:r>
          </w:p>
        </w:tc>
      </w:tr>
    </w:tbl>
    <w:p w:rsidR="00000000" w:rsidDel="00000000" w:rsidP="00000000" w:rsidRDefault="00000000" w:rsidRPr="00000000" w14:paraId="00000078">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4"/>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6232"/>
        <w:tblGridChange w:id="0">
          <w:tblGrid>
            <w:gridCol w:w="2830"/>
            <w:gridCol w:w="623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8fdbe1" w:val="clear"/>
            <w:vAlign w:val="center"/>
          </w:tcPr>
          <w:p w:rsidR="00000000" w:rsidDel="00000000" w:rsidP="00000000" w:rsidRDefault="00000000" w:rsidRPr="00000000" w14:paraId="00000079">
            <w:pPr>
              <w:spacing w:before="240" w:lineRule="auto"/>
              <w:jc w:val="both"/>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TUTUMLAR</w:t>
            </w:r>
          </w:p>
        </w:tc>
        <w:tc>
          <w:tcPr>
            <w:tcBorders>
              <w:top w:color="000000" w:space="0" w:sz="0" w:val="nil"/>
              <w:left w:color="000000" w:space="0" w:sz="0" w:val="nil"/>
              <w:bottom w:color="000000" w:space="0" w:sz="0" w:val="nil"/>
              <w:right w:color="000000" w:space="0" w:sz="0" w:val="nil"/>
            </w:tcBorders>
            <w:shd w:fill="a5a5a5" w:val="clear"/>
          </w:tcPr>
          <w:p w:rsidR="00000000" w:rsidDel="00000000" w:rsidP="00000000" w:rsidRDefault="00000000" w:rsidRPr="00000000" w14:paraId="0000007A">
            <w:pPr>
              <w:spacing w:before="240" w:lineRule="auto"/>
              <w:jc w:val="both"/>
              <w:rPr>
                <w:rFonts w:ascii="Times New Roman" w:cs="Times New Roman" w:eastAsia="Times New Roman" w:hAnsi="Times New Roman"/>
                <w:smallCaps w:val="1"/>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Az veya çok karmaşık olan ve farklı derecelerde özerklik ve sorumluluk içeren görevleri geliştirme ve sorunları çözme yeteneği.</w:t>
            </w:r>
            <w:r w:rsidDel="00000000" w:rsidR="00000000" w:rsidRPr="00000000">
              <w:rPr>
                <w:rtl w:val="0"/>
              </w:rPr>
            </w:r>
          </w:p>
        </w:tc>
      </w:tr>
    </w:tbl>
    <w:p w:rsidR="00000000" w:rsidDel="00000000" w:rsidP="00000000" w:rsidRDefault="00000000" w:rsidRPr="00000000" w14:paraId="0000007B">
      <w:pPr>
        <w:spacing w:after="0" w:lineRule="auto"/>
        <w:jc w:val="both"/>
        <w:rPr>
          <w:rFonts w:ascii="Times New Roman" w:cs="Times New Roman" w:eastAsia="Times New Roman" w:hAnsi="Times New Roman"/>
          <w:smallCaps w:val="1"/>
          <w:sz w:val="24"/>
          <w:szCs w:val="24"/>
        </w:rPr>
      </w:pPr>
      <w:r w:rsidDel="00000000" w:rsidR="00000000" w:rsidRPr="00000000">
        <w:rPr>
          <w:rtl w:val="0"/>
        </w:rPr>
      </w:r>
    </w:p>
    <w:tbl>
      <w:tblPr>
        <w:tblStyle w:val="Table5"/>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6232"/>
        <w:tblGridChange w:id="0">
          <w:tblGrid>
            <w:gridCol w:w="2830"/>
            <w:gridCol w:w="623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8fdbe1" w:val="clear"/>
            <w:vAlign w:val="center"/>
          </w:tcPr>
          <w:p w:rsidR="00000000" w:rsidDel="00000000" w:rsidP="00000000" w:rsidRDefault="00000000" w:rsidRPr="00000000" w14:paraId="0000007C">
            <w:pPr>
              <w:spacing w:before="240" w:lineRule="auto"/>
              <w:jc w:val="both"/>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YETKİNLİK</w:t>
            </w:r>
          </w:p>
        </w:tc>
        <w:tc>
          <w:tcPr>
            <w:tcBorders>
              <w:top w:color="000000" w:space="0" w:sz="0" w:val="nil"/>
              <w:left w:color="000000" w:space="0" w:sz="0" w:val="nil"/>
              <w:bottom w:color="000000" w:space="0" w:sz="0" w:val="nil"/>
              <w:right w:color="000000" w:space="0" w:sz="0" w:val="nil"/>
            </w:tcBorders>
            <w:shd w:fill="a5a5a5" w:val="clear"/>
          </w:tcPr>
          <w:p w:rsidR="00000000" w:rsidDel="00000000" w:rsidP="00000000" w:rsidRDefault="00000000" w:rsidRPr="00000000" w14:paraId="0000007D">
            <w:pPr>
              <w:spacing w:before="240" w:lineRule="auto"/>
              <w:jc w:val="both"/>
              <w:rPr>
                <w:rFonts w:ascii="Times New Roman" w:cs="Times New Roman" w:eastAsia="Times New Roman" w:hAnsi="Times New Roman"/>
                <w:smallCaps w:val="1"/>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Bilgiyi, beceriyi ve kişisel, sosyal ve/veya metodolojik yetenekleri mesleki ve kişisel gelişimde, iş veya eğitim hayatında kullanabilmede kanıtlanmış beceri.</w:t>
            </w:r>
            <w:r w:rsidDel="00000000" w:rsidR="00000000" w:rsidRPr="00000000">
              <w:rPr>
                <w:rtl w:val="0"/>
              </w:rPr>
            </w:r>
          </w:p>
        </w:tc>
      </w:tr>
    </w:tbl>
    <w:p w:rsidR="00000000" w:rsidDel="00000000" w:rsidP="00000000" w:rsidRDefault="00000000" w:rsidRPr="00000000" w14:paraId="0000007E">
      <w:pPr>
        <w:spacing w:after="0" w:lineRule="auto"/>
        <w:jc w:val="both"/>
        <w:rPr>
          <w:rFonts w:ascii="Times New Roman" w:cs="Times New Roman" w:eastAsia="Times New Roman" w:hAnsi="Times New Roman"/>
          <w:smallCaps w:val="1"/>
          <w:sz w:val="24"/>
          <w:szCs w:val="24"/>
        </w:rPr>
      </w:pPr>
      <w:r w:rsidDel="00000000" w:rsidR="00000000" w:rsidRPr="00000000">
        <w:rPr>
          <w:rtl w:val="0"/>
        </w:rPr>
      </w:r>
    </w:p>
    <w:tbl>
      <w:tblPr>
        <w:tblStyle w:val="Table6"/>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6232"/>
        <w:tblGridChange w:id="0">
          <w:tblGrid>
            <w:gridCol w:w="2830"/>
            <w:gridCol w:w="623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8fdbe1" w:val="clear"/>
            <w:vAlign w:val="center"/>
          </w:tcPr>
          <w:p w:rsidR="00000000" w:rsidDel="00000000" w:rsidP="00000000" w:rsidRDefault="00000000" w:rsidRPr="00000000" w14:paraId="0000007F">
            <w:pPr>
              <w:spacing w:before="240" w:lineRule="auto"/>
              <w:jc w:val="both"/>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ECVET PUANLARI</w:t>
            </w:r>
          </w:p>
        </w:tc>
        <w:tc>
          <w:tcPr>
            <w:tcBorders>
              <w:top w:color="000000" w:space="0" w:sz="0" w:val="nil"/>
              <w:left w:color="000000" w:space="0" w:sz="0" w:val="nil"/>
              <w:bottom w:color="000000" w:space="0" w:sz="0" w:val="nil"/>
              <w:right w:color="000000" w:space="0" w:sz="0" w:val="nil"/>
            </w:tcBorders>
            <w:shd w:fill="a5a5a5" w:val="clear"/>
          </w:tcPr>
          <w:p w:rsidR="00000000" w:rsidDel="00000000" w:rsidP="00000000" w:rsidRDefault="00000000" w:rsidRPr="00000000" w14:paraId="00000080">
            <w:pPr>
              <w:spacing w:before="240" w:lineRule="auto"/>
              <w:jc w:val="both"/>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Bir yeterlilikteki öğrenme kazanımlarının genel ağırlığının ve yeterlilikle ilgili birimlerin göreceli ağırlığının sayısal gösterimi.</w:t>
            </w:r>
          </w:p>
        </w:tc>
      </w:tr>
    </w:tbl>
    <w:p w:rsidR="00000000" w:rsidDel="00000000" w:rsidP="00000000" w:rsidRDefault="00000000" w:rsidRPr="00000000" w14:paraId="00000081">
      <w:pPr>
        <w:spacing w:after="0" w:lineRule="auto"/>
        <w:jc w:val="both"/>
        <w:rPr>
          <w:rFonts w:ascii="Times New Roman" w:cs="Times New Roman" w:eastAsia="Times New Roman" w:hAnsi="Times New Roman"/>
          <w:smallCaps w:val="1"/>
          <w:sz w:val="24"/>
          <w:szCs w:val="24"/>
        </w:rPr>
      </w:pPr>
      <w:r w:rsidDel="00000000" w:rsidR="00000000" w:rsidRPr="00000000">
        <w:rPr>
          <w:rtl w:val="0"/>
        </w:rPr>
      </w:r>
    </w:p>
    <w:tbl>
      <w:tblPr>
        <w:tblStyle w:val="Table7"/>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6232"/>
        <w:tblGridChange w:id="0">
          <w:tblGrid>
            <w:gridCol w:w="2830"/>
            <w:gridCol w:w="623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8fdbe1" w:val="clear"/>
            <w:vAlign w:val="center"/>
          </w:tcPr>
          <w:p w:rsidR="00000000" w:rsidDel="00000000" w:rsidP="00000000" w:rsidRDefault="00000000" w:rsidRPr="00000000" w14:paraId="00000082">
            <w:pPr>
              <w:spacing w:before="240" w:lineRule="auto"/>
              <w:jc w:val="both"/>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GİRİŞİMCİLİK</w:t>
            </w:r>
          </w:p>
        </w:tc>
        <w:tc>
          <w:tcPr>
            <w:tcBorders>
              <w:top w:color="000000" w:space="0" w:sz="0" w:val="nil"/>
              <w:left w:color="000000" w:space="0" w:sz="0" w:val="nil"/>
              <w:bottom w:color="000000" w:space="0" w:sz="0" w:val="nil"/>
              <w:right w:color="000000" w:space="0" w:sz="0" w:val="nil"/>
            </w:tcBorders>
            <w:shd w:fill="a5a5a5" w:val="clear"/>
          </w:tcPr>
          <w:p w:rsidR="00000000" w:rsidDel="00000000" w:rsidP="00000000" w:rsidRDefault="00000000" w:rsidRPr="00000000" w14:paraId="00000083">
            <w:pPr>
              <w:spacing w:before="240" w:lineRule="auto"/>
              <w:jc w:val="both"/>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Kişinin (finansal, kültürel veya sosyal) bir değer yaratma fırsatlarını fark etmesini sağlayan ortak beceri ve davranışlar seti olarak tanımlanır.</w:t>
            </w:r>
          </w:p>
        </w:tc>
      </w:tr>
    </w:tbl>
    <w:p w:rsidR="00000000" w:rsidDel="00000000" w:rsidP="00000000" w:rsidRDefault="00000000" w:rsidRPr="00000000" w14:paraId="00000084">
      <w:pPr>
        <w:spacing w:after="0" w:lineRule="auto"/>
        <w:jc w:val="both"/>
        <w:rPr>
          <w:rFonts w:ascii="Times New Roman" w:cs="Times New Roman" w:eastAsia="Times New Roman" w:hAnsi="Times New Roman"/>
          <w:smallCaps w:val="1"/>
          <w:sz w:val="24"/>
          <w:szCs w:val="24"/>
        </w:rPr>
      </w:pPr>
      <w:r w:rsidDel="00000000" w:rsidR="00000000" w:rsidRPr="00000000">
        <w:rPr>
          <w:rtl w:val="0"/>
        </w:rPr>
      </w:r>
    </w:p>
    <w:tbl>
      <w:tblPr>
        <w:tblStyle w:val="Table8"/>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6232"/>
        <w:tblGridChange w:id="0">
          <w:tblGrid>
            <w:gridCol w:w="2830"/>
            <w:gridCol w:w="623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8fdbe1" w:val="clear"/>
            <w:vAlign w:val="center"/>
          </w:tcPr>
          <w:p w:rsidR="00000000" w:rsidDel="00000000" w:rsidP="00000000" w:rsidRDefault="00000000" w:rsidRPr="00000000" w14:paraId="00000085">
            <w:pPr>
              <w:spacing w:before="240" w:lineRule="auto"/>
              <w:jc w:val="both"/>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UYGULAMA</w:t>
            </w:r>
          </w:p>
        </w:tc>
        <w:tc>
          <w:tcPr>
            <w:tcBorders>
              <w:top w:color="000000" w:space="0" w:sz="0" w:val="nil"/>
              <w:left w:color="000000" w:space="0" w:sz="0" w:val="nil"/>
              <w:bottom w:color="000000" w:space="0" w:sz="0" w:val="nil"/>
              <w:right w:color="000000" w:space="0" w:sz="0" w:val="nil"/>
            </w:tcBorders>
            <w:shd w:fill="a5a5a5" w:val="clear"/>
          </w:tcPr>
          <w:p w:rsidR="00000000" w:rsidDel="00000000" w:rsidP="00000000" w:rsidRDefault="00000000" w:rsidRPr="00000000" w14:paraId="00000086">
            <w:pPr>
              <w:spacing w:before="240" w:lineRule="auto"/>
              <w:jc w:val="both"/>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Denetlenebilen uygulama oturumları anlamına gelmektedir. Saha ziyaretleri gözetim altında olmaları halinde, uygulamalı çalışma olarak kabul edilir.</w:t>
            </w:r>
          </w:p>
        </w:tc>
      </w:tr>
    </w:tbl>
    <w:p w:rsidR="00000000" w:rsidDel="00000000" w:rsidP="00000000" w:rsidRDefault="00000000" w:rsidRPr="00000000" w14:paraId="00000087">
      <w:pPr>
        <w:spacing w:after="0" w:lineRule="auto"/>
        <w:jc w:val="both"/>
        <w:rPr>
          <w:rFonts w:ascii="Times New Roman" w:cs="Times New Roman" w:eastAsia="Times New Roman" w:hAnsi="Times New Roman"/>
          <w:smallCaps w:val="1"/>
          <w:sz w:val="24"/>
          <w:szCs w:val="24"/>
        </w:rPr>
      </w:pPr>
      <w:r w:rsidDel="00000000" w:rsidR="00000000" w:rsidRPr="00000000">
        <w:rPr>
          <w:rtl w:val="0"/>
        </w:rPr>
      </w:r>
    </w:p>
    <w:tbl>
      <w:tblPr>
        <w:tblStyle w:val="Table9"/>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6232"/>
        <w:tblGridChange w:id="0">
          <w:tblGrid>
            <w:gridCol w:w="2830"/>
            <w:gridCol w:w="623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8fdbe1" w:val="clear"/>
            <w:vAlign w:val="center"/>
          </w:tcPr>
          <w:p w:rsidR="00000000" w:rsidDel="00000000" w:rsidP="00000000" w:rsidRDefault="00000000" w:rsidRPr="00000000" w14:paraId="00000088">
            <w:pPr>
              <w:spacing w:before="240" w:lineRule="auto"/>
              <w:jc w:val="both"/>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BİLGİ</w:t>
            </w:r>
          </w:p>
        </w:tc>
        <w:tc>
          <w:tcPr>
            <w:tcBorders>
              <w:top w:color="000000" w:space="0" w:sz="0" w:val="nil"/>
              <w:left w:color="000000" w:space="0" w:sz="0" w:val="nil"/>
              <w:bottom w:color="000000" w:space="0" w:sz="0" w:val="nil"/>
              <w:right w:color="000000" w:space="0" w:sz="0" w:val="nil"/>
            </w:tcBorders>
            <w:shd w:fill="a5a5a5" w:val="clear"/>
          </w:tcPr>
          <w:p w:rsidR="00000000" w:rsidDel="00000000" w:rsidP="00000000" w:rsidRDefault="00000000" w:rsidRPr="00000000" w14:paraId="00000089">
            <w:pPr>
              <w:spacing w:before="240" w:lineRule="auto"/>
              <w:jc w:val="both"/>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Öğrenme yoluyla bilginin özümsenmesinin sonucu: bir çalışma veya çalışma alanıyla ilgili gerçekler, ilkeler, teoriler ve uygulamalar bütünü. AYÇ bağlamında, teorik ve/veya olgusal olarak tanımlanır.</w:t>
            </w:r>
          </w:p>
        </w:tc>
      </w:tr>
    </w:tbl>
    <w:p w:rsidR="00000000" w:rsidDel="00000000" w:rsidP="00000000" w:rsidRDefault="00000000" w:rsidRPr="00000000" w14:paraId="0000008A">
      <w:pPr>
        <w:spacing w:after="0" w:lineRule="auto"/>
        <w:jc w:val="both"/>
        <w:rPr>
          <w:rFonts w:ascii="Times New Roman" w:cs="Times New Roman" w:eastAsia="Times New Roman" w:hAnsi="Times New Roman"/>
          <w:smallCaps w:val="1"/>
          <w:sz w:val="24"/>
          <w:szCs w:val="24"/>
        </w:rPr>
      </w:pPr>
      <w:r w:rsidDel="00000000" w:rsidR="00000000" w:rsidRPr="00000000">
        <w:rPr>
          <w:rtl w:val="0"/>
        </w:rPr>
      </w:r>
    </w:p>
    <w:tbl>
      <w:tblPr>
        <w:tblStyle w:val="Table10"/>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6232"/>
        <w:tblGridChange w:id="0">
          <w:tblGrid>
            <w:gridCol w:w="2830"/>
            <w:gridCol w:w="623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8fdbe1" w:val="clear"/>
            <w:vAlign w:val="center"/>
          </w:tcPr>
          <w:p w:rsidR="00000000" w:rsidDel="00000000" w:rsidP="00000000" w:rsidRDefault="00000000" w:rsidRPr="00000000" w14:paraId="0000008B">
            <w:pPr>
              <w:spacing w:before="240" w:lineRule="auto"/>
              <w:jc w:val="both"/>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ÖĞRENME SAATLERİ</w:t>
            </w:r>
          </w:p>
        </w:tc>
        <w:tc>
          <w:tcPr>
            <w:tcBorders>
              <w:top w:color="000000" w:space="0" w:sz="0" w:val="nil"/>
              <w:left w:color="000000" w:space="0" w:sz="0" w:val="nil"/>
              <w:bottom w:color="000000" w:space="0" w:sz="0" w:val="nil"/>
              <w:right w:color="000000" w:space="0" w:sz="0" w:val="nil"/>
            </w:tcBorders>
            <w:shd w:fill="a5a5a5" w:val="clear"/>
          </w:tcPr>
          <w:p w:rsidR="00000000" w:rsidDel="00000000" w:rsidP="00000000" w:rsidRDefault="00000000" w:rsidRPr="00000000" w14:paraId="0000008C">
            <w:pPr>
              <w:spacing w:before="240" w:lineRule="auto"/>
              <w:jc w:val="both"/>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Uygulama oturumlarına kendi kendine çalışma ve değerlendirmeye ayrılan toplam saatleri ifade eder.</w:t>
            </w:r>
          </w:p>
        </w:tc>
      </w:tr>
    </w:tbl>
    <w:p w:rsidR="00000000" w:rsidDel="00000000" w:rsidP="00000000" w:rsidRDefault="00000000" w:rsidRPr="00000000" w14:paraId="0000008D">
      <w:pPr>
        <w:spacing w:after="0" w:lineRule="auto"/>
        <w:jc w:val="both"/>
        <w:rPr>
          <w:rFonts w:ascii="Times New Roman" w:cs="Times New Roman" w:eastAsia="Times New Roman" w:hAnsi="Times New Roman"/>
          <w:smallCaps w:val="1"/>
          <w:sz w:val="24"/>
          <w:szCs w:val="24"/>
        </w:rPr>
      </w:pPr>
      <w:r w:rsidDel="00000000" w:rsidR="00000000" w:rsidRPr="00000000">
        <w:rPr>
          <w:rtl w:val="0"/>
        </w:rPr>
      </w:r>
    </w:p>
    <w:tbl>
      <w:tblPr>
        <w:tblStyle w:val="Table11"/>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6232"/>
        <w:tblGridChange w:id="0">
          <w:tblGrid>
            <w:gridCol w:w="2830"/>
            <w:gridCol w:w="623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8fdbe1" w:val="clear"/>
            <w:vAlign w:val="center"/>
          </w:tcPr>
          <w:p w:rsidR="00000000" w:rsidDel="00000000" w:rsidP="00000000" w:rsidRDefault="00000000" w:rsidRPr="00000000" w14:paraId="0000008E">
            <w:pPr>
              <w:spacing w:before="240" w:lineRule="auto"/>
              <w:jc w:val="both"/>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ÖĞRENME KAZANIMLARI</w:t>
            </w:r>
          </w:p>
        </w:tc>
        <w:tc>
          <w:tcPr>
            <w:tcBorders>
              <w:top w:color="000000" w:space="0" w:sz="0" w:val="nil"/>
              <w:left w:color="000000" w:space="0" w:sz="0" w:val="nil"/>
              <w:bottom w:color="000000" w:space="0" w:sz="0" w:val="nil"/>
              <w:right w:color="000000" w:space="0" w:sz="0" w:val="nil"/>
            </w:tcBorders>
            <w:shd w:fill="a5a5a5" w:val="clear"/>
          </w:tcPr>
          <w:p w:rsidR="00000000" w:rsidDel="00000000" w:rsidP="00000000" w:rsidRDefault="00000000" w:rsidRPr="00000000" w14:paraId="0000008F">
            <w:pPr>
              <w:spacing w:before="240" w:lineRule="auto"/>
              <w:jc w:val="both"/>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Bir öğrenicinin bilgi, beceri ve tutum olarak tanımlanan ve öğrenme sürecinin tamamlanmasında ne bildiğini, anladığını ve neler yapabileceğini ifade eden açıklamalardır.</w:t>
            </w:r>
          </w:p>
        </w:tc>
      </w:tr>
    </w:tbl>
    <w:p w:rsidR="00000000" w:rsidDel="00000000" w:rsidP="00000000" w:rsidRDefault="00000000" w:rsidRPr="00000000" w14:paraId="00000090">
      <w:pPr>
        <w:spacing w:after="0" w:lineRule="auto"/>
        <w:jc w:val="both"/>
        <w:rPr>
          <w:rFonts w:ascii="Times New Roman" w:cs="Times New Roman" w:eastAsia="Times New Roman" w:hAnsi="Times New Roman"/>
          <w:smallCaps w:val="1"/>
          <w:sz w:val="24"/>
          <w:szCs w:val="24"/>
        </w:rPr>
      </w:pPr>
      <w:r w:rsidDel="00000000" w:rsidR="00000000" w:rsidRPr="00000000">
        <w:rPr>
          <w:rtl w:val="0"/>
        </w:rPr>
      </w:r>
    </w:p>
    <w:tbl>
      <w:tblPr>
        <w:tblStyle w:val="Table12"/>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6232"/>
        <w:tblGridChange w:id="0">
          <w:tblGrid>
            <w:gridCol w:w="2830"/>
            <w:gridCol w:w="623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8fdbe1" w:val="clear"/>
            <w:vAlign w:val="center"/>
          </w:tcPr>
          <w:p w:rsidR="00000000" w:rsidDel="00000000" w:rsidP="00000000" w:rsidRDefault="00000000" w:rsidRPr="00000000" w14:paraId="00000091">
            <w:pPr>
              <w:spacing w:before="240" w:lineRule="auto"/>
              <w:jc w:val="both"/>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MENTÖRLÜK</w:t>
            </w:r>
          </w:p>
        </w:tc>
        <w:tc>
          <w:tcPr>
            <w:tcBorders>
              <w:top w:color="000000" w:space="0" w:sz="0" w:val="nil"/>
              <w:left w:color="000000" w:space="0" w:sz="0" w:val="nil"/>
              <w:bottom w:color="000000" w:space="0" w:sz="0" w:val="nil"/>
              <w:right w:color="000000" w:space="0" w:sz="0" w:val="nil"/>
            </w:tcBorders>
            <w:shd w:fill="a5a5a5" w:val="clear"/>
          </w:tcPr>
          <w:p w:rsidR="00000000" w:rsidDel="00000000" w:rsidP="00000000" w:rsidRDefault="00000000" w:rsidRPr="00000000" w14:paraId="00000092">
            <w:pPr>
              <w:spacing w:before="240" w:lineRule="auto"/>
              <w:jc w:val="both"/>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Deneyimli bir kişinin (mentör) danışan bir kişinin (menti) kişisel ve profesyonel gelişimini desteklemek için bilgisini ve deneyimini paylaştığı resmi bir destek, değişim ve öğrenme ilişkisi olarak kabul edilir.</w:t>
            </w:r>
          </w:p>
        </w:tc>
      </w:tr>
    </w:tbl>
    <w:p w:rsidR="00000000" w:rsidDel="00000000" w:rsidP="00000000" w:rsidRDefault="00000000" w:rsidRPr="00000000" w14:paraId="00000093">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13"/>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6232"/>
        <w:tblGridChange w:id="0">
          <w:tblGrid>
            <w:gridCol w:w="2830"/>
            <w:gridCol w:w="6232"/>
          </w:tblGrid>
        </w:tblGridChange>
      </w:tblGrid>
      <w:tr>
        <w:trPr>
          <w:cantSplit w:val="0"/>
          <w:trHeight w:val="1703" w:hRule="atLeast"/>
          <w:tblHeader w:val="0"/>
        </w:trPr>
        <w:tc>
          <w:tcPr>
            <w:tcBorders>
              <w:top w:color="000000" w:space="0" w:sz="0" w:val="nil"/>
              <w:left w:color="000000" w:space="0" w:sz="0" w:val="nil"/>
              <w:bottom w:color="000000" w:space="0" w:sz="0" w:val="nil"/>
              <w:right w:color="000000" w:space="0" w:sz="0" w:val="nil"/>
            </w:tcBorders>
            <w:shd w:fill="8fdbe1" w:val="clear"/>
            <w:vAlign w:val="center"/>
          </w:tcPr>
          <w:p w:rsidR="00000000" w:rsidDel="00000000" w:rsidP="00000000" w:rsidRDefault="00000000" w:rsidRPr="00000000" w14:paraId="00000094">
            <w:pPr>
              <w:spacing w:before="240" w:lineRule="auto"/>
              <w:jc w:val="both"/>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BECERİ</w:t>
            </w:r>
          </w:p>
        </w:tc>
        <w:tc>
          <w:tcPr>
            <w:tcBorders>
              <w:top w:color="000000" w:space="0" w:sz="0" w:val="nil"/>
              <w:left w:color="000000" w:space="0" w:sz="0" w:val="nil"/>
              <w:bottom w:color="000000" w:space="0" w:sz="0" w:val="nil"/>
              <w:right w:color="000000" w:space="0" w:sz="0" w:val="nil"/>
            </w:tcBorders>
            <w:shd w:fill="a5a5a5" w:val="clear"/>
          </w:tcPr>
          <w:p w:rsidR="00000000" w:rsidDel="00000000" w:rsidP="00000000" w:rsidRDefault="00000000" w:rsidRPr="00000000" w14:paraId="00000095">
            <w:pPr>
              <w:spacing w:before="240" w:lineRule="auto"/>
              <w:jc w:val="both"/>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Görevleri tamamlamak ve sorunları çözmek için bilgiyi uygulama ve kullanma becerisidir. AYÇ bağlamında, bilişsel (mantıksal, sezgisel ve yaratıcı düşünmenin kullanımı) ve/veya pratik ve teknik (el becerisi ve yöntem, malzeme ve araç kullanımı) beceriler olarak tanımlanır.</w:t>
            </w:r>
          </w:p>
        </w:tc>
      </w:tr>
    </w:tbl>
    <w:p w:rsidR="00000000" w:rsidDel="00000000" w:rsidP="00000000" w:rsidRDefault="00000000" w:rsidRPr="00000000" w14:paraId="00000096">
      <w:pPr>
        <w:spacing w:after="0" w:lineRule="auto"/>
        <w:jc w:val="both"/>
        <w:rPr>
          <w:rFonts w:ascii="Times New Roman" w:cs="Times New Roman" w:eastAsia="Times New Roman" w:hAnsi="Times New Roman"/>
          <w:smallCaps w:val="1"/>
          <w:sz w:val="24"/>
          <w:szCs w:val="24"/>
        </w:rPr>
      </w:pPr>
      <w:r w:rsidDel="00000000" w:rsidR="00000000" w:rsidRPr="00000000">
        <w:rPr>
          <w:rtl w:val="0"/>
        </w:rPr>
      </w:r>
    </w:p>
    <w:tbl>
      <w:tblPr>
        <w:tblStyle w:val="Table14"/>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6232"/>
        <w:tblGridChange w:id="0">
          <w:tblGrid>
            <w:gridCol w:w="2830"/>
            <w:gridCol w:w="623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8fdbe1" w:val="clear"/>
            <w:vAlign w:val="center"/>
          </w:tcPr>
          <w:p w:rsidR="00000000" w:rsidDel="00000000" w:rsidP="00000000" w:rsidRDefault="00000000" w:rsidRPr="00000000" w14:paraId="00000097">
            <w:pPr>
              <w:spacing w:before="240" w:lineRule="auto"/>
              <w:jc w:val="both"/>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BİREYSEL ÖĞRENME SAATLERİ</w:t>
            </w:r>
          </w:p>
        </w:tc>
        <w:tc>
          <w:tcPr>
            <w:tcBorders>
              <w:top w:color="000000" w:space="0" w:sz="0" w:val="nil"/>
              <w:left w:color="000000" w:space="0" w:sz="0" w:val="nil"/>
              <w:bottom w:color="000000" w:space="0" w:sz="0" w:val="nil"/>
              <w:right w:color="000000" w:space="0" w:sz="0" w:val="nil"/>
            </w:tcBorders>
            <w:shd w:fill="a5a5a5" w:val="clear"/>
          </w:tcPr>
          <w:p w:rsidR="00000000" w:rsidDel="00000000" w:rsidP="00000000" w:rsidRDefault="00000000" w:rsidRPr="00000000" w14:paraId="00000098">
            <w:pPr>
              <w:spacing w:before="240" w:lineRule="auto"/>
              <w:jc w:val="both"/>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Doğrudan gözetim veya derse katılım olmaksızın bir konuyu kendi başına öğrenmeye ayrılan zamandır.</w:t>
            </w:r>
          </w:p>
        </w:tc>
      </w:tr>
    </w:tbl>
    <w:p w:rsidR="00000000" w:rsidDel="00000000" w:rsidP="00000000" w:rsidRDefault="00000000" w:rsidRPr="00000000" w14:paraId="00000099">
      <w:pPr>
        <w:spacing w:after="0" w:lineRule="auto"/>
        <w:jc w:val="both"/>
        <w:rPr>
          <w:rFonts w:ascii="Times New Roman" w:cs="Times New Roman" w:eastAsia="Times New Roman" w:hAnsi="Times New Roman"/>
          <w:smallCaps w:val="1"/>
          <w:sz w:val="24"/>
          <w:szCs w:val="24"/>
        </w:rPr>
      </w:pPr>
      <w:r w:rsidDel="00000000" w:rsidR="00000000" w:rsidRPr="00000000">
        <w:rPr>
          <w:rtl w:val="0"/>
        </w:rPr>
      </w:r>
    </w:p>
    <w:tbl>
      <w:tblPr>
        <w:tblStyle w:val="Table15"/>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6232"/>
        <w:tblGridChange w:id="0">
          <w:tblGrid>
            <w:gridCol w:w="2830"/>
            <w:gridCol w:w="623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8fdbe1" w:val="clear"/>
            <w:vAlign w:val="center"/>
          </w:tcPr>
          <w:p w:rsidR="00000000" w:rsidDel="00000000" w:rsidP="00000000" w:rsidRDefault="00000000" w:rsidRPr="00000000" w14:paraId="0000009A">
            <w:pPr>
              <w:spacing w:before="240" w:lineRule="auto"/>
              <w:jc w:val="both"/>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KIDEMLİ GİRİŞİMCİLİK</w:t>
            </w:r>
          </w:p>
        </w:tc>
        <w:tc>
          <w:tcPr>
            <w:tcBorders>
              <w:top w:color="000000" w:space="0" w:sz="0" w:val="nil"/>
              <w:left w:color="000000" w:space="0" w:sz="0" w:val="nil"/>
              <w:bottom w:color="000000" w:space="0" w:sz="0" w:val="nil"/>
              <w:right w:color="000000" w:space="0" w:sz="0" w:val="nil"/>
            </w:tcBorders>
            <w:shd w:fill="a5a5a5" w:val="clear"/>
          </w:tcPr>
          <w:p w:rsidR="00000000" w:rsidDel="00000000" w:rsidP="00000000" w:rsidRDefault="00000000" w:rsidRPr="00000000" w14:paraId="0000009B">
            <w:pPr>
              <w:spacing w:before="240" w:lineRule="auto"/>
              <w:jc w:val="both"/>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50 yaş ve üzeri olup, iş kurmayı planlayan, şu anda bir işe başlama sürecinde olan veya yeni bir işe başlamış ya da kariyer yapmak isteyen bireyleri ifade etmek için kullanılır. Diğer eşanlamlılar şunlardır: "kıdemli girişimci", "yaşça büyük girişimci", "üçüncü yaş girişimci".</w:t>
            </w:r>
          </w:p>
        </w:tc>
      </w:tr>
    </w:tbl>
    <w:p w:rsidR="00000000" w:rsidDel="00000000" w:rsidP="00000000" w:rsidRDefault="00000000" w:rsidRPr="00000000" w14:paraId="0000009C">
      <w:pPr>
        <w:spacing w:after="0" w:lineRule="auto"/>
        <w:jc w:val="both"/>
        <w:rPr>
          <w:rFonts w:ascii="Times New Roman" w:cs="Times New Roman" w:eastAsia="Times New Roman" w:hAnsi="Times New Roman"/>
          <w:smallCaps w:val="1"/>
          <w:sz w:val="24"/>
          <w:szCs w:val="24"/>
        </w:rPr>
      </w:pPr>
      <w:r w:rsidDel="00000000" w:rsidR="00000000" w:rsidRPr="00000000">
        <w:rPr>
          <w:rtl w:val="0"/>
        </w:rPr>
      </w:r>
    </w:p>
    <w:tbl>
      <w:tblPr>
        <w:tblStyle w:val="Table16"/>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6232"/>
        <w:tblGridChange w:id="0">
          <w:tblGrid>
            <w:gridCol w:w="2830"/>
            <w:gridCol w:w="623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8fdbe1" w:val="clear"/>
            <w:vAlign w:val="center"/>
          </w:tcPr>
          <w:p w:rsidR="00000000" w:rsidDel="00000000" w:rsidP="00000000" w:rsidRDefault="00000000" w:rsidRPr="00000000" w14:paraId="0000009D">
            <w:pPr>
              <w:spacing w:before="240" w:lineRule="auto"/>
              <w:jc w:val="both"/>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KIDEMLİ MENTÖR</w:t>
            </w:r>
          </w:p>
        </w:tc>
        <w:tc>
          <w:tcPr>
            <w:tcBorders>
              <w:top w:color="000000" w:space="0" w:sz="0" w:val="nil"/>
              <w:left w:color="000000" w:space="0" w:sz="0" w:val="nil"/>
              <w:bottom w:color="000000" w:space="0" w:sz="0" w:val="nil"/>
              <w:right w:color="000000" w:space="0" w:sz="0" w:val="nil"/>
            </w:tcBorders>
            <w:shd w:fill="a5a5a5" w:val="clear"/>
          </w:tcPr>
          <w:p w:rsidR="00000000" w:rsidDel="00000000" w:rsidP="00000000" w:rsidRDefault="00000000" w:rsidRPr="00000000" w14:paraId="0000009E">
            <w:pPr>
              <w:spacing w:before="240" w:lineRule="auto"/>
              <w:jc w:val="both"/>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Resmi mentörlük ilişkilerinde bulunan 50 yaş ve üstü bireyleri ifade etmek için kullanılır. SILVER UP eğitimini tamamlayan kıdemlileri de ifade eder.</w:t>
            </w:r>
          </w:p>
        </w:tc>
      </w:tr>
    </w:tbl>
    <w:p w:rsidR="00000000" w:rsidDel="00000000" w:rsidP="00000000" w:rsidRDefault="00000000" w:rsidRPr="00000000" w14:paraId="0000009F">
      <w:pPr>
        <w:spacing w:after="0" w:lineRule="auto"/>
        <w:jc w:val="both"/>
        <w:rPr>
          <w:rFonts w:ascii="Times New Roman" w:cs="Times New Roman" w:eastAsia="Times New Roman" w:hAnsi="Times New Roman"/>
          <w:smallCaps w:val="1"/>
          <w:sz w:val="24"/>
          <w:szCs w:val="24"/>
        </w:rPr>
      </w:pPr>
      <w:r w:rsidDel="00000000" w:rsidR="00000000" w:rsidRPr="00000000">
        <w:rPr>
          <w:rtl w:val="0"/>
        </w:rPr>
      </w:r>
    </w:p>
    <w:tbl>
      <w:tblPr>
        <w:tblStyle w:val="Table17"/>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6232"/>
        <w:tblGridChange w:id="0">
          <w:tblGrid>
            <w:gridCol w:w="2830"/>
            <w:gridCol w:w="623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8fdbe1" w:val="clear"/>
            <w:vAlign w:val="center"/>
          </w:tcPr>
          <w:p w:rsidR="00000000" w:rsidDel="00000000" w:rsidP="00000000" w:rsidRDefault="00000000" w:rsidRPr="00000000" w14:paraId="000000A0">
            <w:pPr>
              <w:spacing w:before="240" w:line="240" w:lineRule="auto"/>
              <w:jc w:val="both"/>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SOSYAL İNOVASYON</w:t>
            </w:r>
          </w:p>
        </w:tc>
        <w:tc>
          <w:tcPr>
            <w:tcBorders>
              <w:top w:color="000000" w:space="0" w:sz="0" w:val="nil"/>
              <w:left w:color="000000" w:space="0" w:sz="0" w:val="nil"/>
              <w:bottom w:color="000000" w:space="0" w:sz="0" w:val="nil"/>
              <w:right w:color="000000" w:space="0" w:sz="0" w:val="nil"/>
            </w:tcBorders>
            <w:shd w:fill="a5a5a5" w:val="clear"/>
          </w:tcPr>
          <w:p w:rsidR="00000000" w:rsidDel="00000000" w:rsidP="00000000" w:rsidRDefault="00000000" w:rsidRPr="00000000" w14:paraId="000000A1">
            <w:pPr>
              <w:spacing w:before="240" w:lineRule="auto"/>
              <w:jc w:val="both"/>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Sosyal inovasyonlar, sosyal ihtiyaçları karşılayan, sosyal ilişkiler yaratan ve yeni işbirlikleri oluşturan yeni fikirlerdir. Bu yenilikler, karşılanmayan ihtiyaçları daha etkin bir şekilde ele alan ürünler, hizmetler veya modeller olabilir.</w:t>
            </w:r>
          </w:p>
        </w:tc>
      </w:tr>
    </w:tbl>
    <w:p w:rsidR="00000000" w:rsidDel="00000000" w:rsidP="00000000" w:rsidRDefault="00000000" w:rsidRPr="00000000" w14:paraId="000000A2">
      <w:pPr>
        <w:spacing w:after="0" w:lineRule="auto"/>
        <w:jc w:val="both"/>
        <w:rPr>
          <w:rFonts w:ascii="Times New Roman" w:cs="Times New Roman" w:eastAsia="Times New Roman" w:hAnsi="Times New Roman"/>
          <w:smallCaps w:val="1"/>
          <w:sz w:val="24"/>
          <w:szCs w:val="24"/>
        </w:rPr>
      </w:pPr>
      <w:r w:rsidDel="00000000" w:rsidR="00000000" w:rsidRPr="00000000">
        <w:rPr>
          <w:rtl w:val="0"/>
        </w:rPr>
      </w:r>
    </w:p>
    <w:tbl>
      <w:tblPr>
        <w:tblStyle w:val="Table18"/>
        <w:tblW w:w="90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2"/>
        <w:gridCol w:w="6237"/>
        <w:tblGridChange w:id="0">
          <w:tblGrid>
            <w:gridCol w:w="2802"/>
            <w:gridCol w:w="6237"/>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8fdbe1" w:val="clear"/>
            <w:vAlign w:val="center"/>
          </w:tcPr>
          <w:p w:rsidR="00000000" w:rsidDel="00000000" w:rsidP="00000000" w:rsidRDefault="00000000" w:rsidRPr="00000000" w14:paraId="000000A3">
            <w:pPr>
              <w:spacing w:after="0" w:line="240" w:lineRule="auto"/>
              <w:jc w:val="both"/>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ÖĞRENME KAZANIM ÜNİTELERİ</w:t>
            </w:r>
          </w:p>
        </w:tc>
        <w:tc>
          <w:tcPr>
            <w:tcBorders>
              <w:top w:color="000000" w:space="0" w:sz="0" w:val="nil"/>
              <w:left w:color="000000" w:space="0" w:sz="0" w:val="nil"/>
              <w:bottom w:color="000000" w:space="0" w:sz="0" w:val="nil"/>
              <w:right w:color="000000" w:space="0" w:sz="0" w:val="nil"/>
            </w:tcBorders>
            <w:shd w:fill="a5a5a5" w:val="clear"/>
          </w:tcPr>
          <w:p w:rsidR="00000000" w:rsidDel="00000000" w:rsidP="00000000" w:rsidRDefault="00000000" w:rsidRPr="00000000" w14:paraId="000000A4">
            <w:pPr>
              <w:spacing w:before="240" w:lineRule="auto"/>
              <w:jc w:val="both"/>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Bir birim, değerlendirilebilen ve doğrulanabilen tutarlı bir bilgi, beceri ve tutumlar setinden oluşan nitelik veya yeterlilik profili bileşenidir. Birimler, öğrenme kazanımlarının transferi ve biriktirilmesi yoluyla niteliklerin aşamalı olarak elde edilmesini sağlar. Öğrenicinin beklenen öğrenme kazanımlarını elde ettiğini doğrulayan ve kaydeden değerlendirmeye ve doğrulamaya tabidirler.</w:t>
            </w:r>
          </w:p>
        </w:tc>
      </w:tr>
    </w:tbl>
    <w:p w:rsidR="00000000" w:rsidDel="00000000" w:rsidP="00000000" w:rsidRDefault="00000000" w:rsidRPr="00000000" w14:paraId="000000A5">
      <w:pPr>
        <w:spacing w:after="0" w:lineRule="auto"/>
        <w:jc w:val="both"/>
        <w:rPr>
          <w:rFonts w:ascii="Times New Roman" w:cs="Times New Roman" w:eastAsia="Times New Roman" w:hAnsi="Times New Roman"/>
          <w:smallCaps w:val="1"/>
          <w:sz w:val="24"/>
          <w:szCs w:val="24"/>
        </w:rPr>
      </w:pPr>
      <w:r w:rsidDel="00000000" w:rsidR="00000000" w:rsidRPr="00000000">
        <w:rPr>
          <w:rtl w:val="0"/>
        </w:rPr>
      </w:r>
    </w:p>
    <w:tbl>
      <w:tblPr>
        <w:tblStyle w:val="Table19"/>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6232"/>
        <w:tblGridChange w:id="0">
          <w:tblGrid>
            <w:gridCol w:w="2830"/>
            <w:gridCol w:w="623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8fdbe1" w:val="clear"/>
            <w:vAlign w:val="center"/>
          </w:tcPr>
          <w:p w:rsidR="00000000" w:rsidDel="00000000" w:rsidP="00000000" w:rsidRDefault="00000000" w:rsidRPr="00000000" w14:paraId="000000A6">
            <w:pPr>
              <w:spacing w:before="240" w:line="240" w:lineRule="auto"/>
              <w:jc w:val="both"/>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SOSYAL GİRİŞİMCİLİK</w:t>
            </w:r>
          </w:p>
        </w:tc>
        <w:tc>
          <w:tcPr>
            <w:tcBorders>
              <w:top w:color="000000" w:space="0" w:sz="0" w:val="nil"/>
              <w:left w:color="000000" w:space="0" w:sz="0" w:val="nil"/>
              <w:bottom w:color="000000" w:space="0" w:sz="0" w:val="nil"/>
              <w:right w:color="000000" w:space="0" w:sz="0" w:val="nil"/>
            </w:tcBorders>
            <w:shd w:fill="a5a5a5" w:val="clear"/>
          </w:tcPr>
          <w:p w:rsidR="00000000" w:rsidDel="00000000" w:rsidP="00000000" w:rsidRDefault="00000000" w:rsidRPr="00000000" w14:paraId="000000A7">
            <w:pPr>
              <w:spacing w:before="240" w:lineRule="auto"/>
              <w:jc w:val="both"/>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Sosyal bir soruna çözüm sağlamayı amaçlayan girişim, yatırım, iş veya projedir.</w:t>
            </w:r>
          </w:p>
        </w:tc>
      </w:tr>
    </w:tbl>
    <w:p w:rsidR="00000000" w:rsidDel="00000000" w:rsidP="00000000" w:rsidRDefault="00000000" w:rsidRPr="00000000" w14:paraId="000000A8">
      <w:pPr>
        <w:spacing w:after="0" w:lineRule="auto"/>
        <w:jc w:val="both"/>
        <w:rPr>
          <w:rFonts w:ascii="Times New Roman" w:cs="Times New Roman" w:eastAsia="Times New Roman" w:hAnsi="Times New Roman"/>
          <w:smallCaps w:val="1"/>
          <w:sz w:val="24"/>
          <w:szCs w:val="24"/>
        </w:rPr>
      </w:pPr>
      <w:r w:rsidDel="00000000" w:rsidR="00000000" w:rsidRPr="00000000">
        <w:rPr>
          <w:rtl w:val="0"/>
        </w:rPr>
      </w:r>
    </w:p>
    <w:tbl>
      <w:tblPr>
        <w:tblStyle w:val="Table20"/>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6232"/>
        <w:tblGridChange w:id="0">
          <w:tblGrid>
            <w:gridCol w:w="2830"/>
            <w:gridCol w:w="623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8fdbe1" w:val="clear"/>
            <w:vAlign w:val="center"/>
          </w:tcPr>
          <w:p w:rsidR="00000000" w:rsidDel="00000000" w:rsidP="00000000" w:rsidRDefault="00000000" w:rsidRPr="00000000" w14:paraId="000000A9">
            <w:pPr>
              <w:spacing w:before="240" w:line="240" w:lineRule="auto"/>
              <w:jc w:val="both"/>
              <w:rPr>
                <w:rFonts w:ascii="Times New Roman" w:cs="Times New Roman" w:eastAsia="Times New Roman" w:hAnsi="Times New Roman"/>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GÜMÜŞ EKONOMİ</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5a5a5" w:val="clear"/>
          </w:tcPr>
          <w:p w:rsidR="00000000" w:rsidDel="00000000" w:rsidP="00000000" w:rsidRDefault="00000000" w:rsidRPr="00000000" w14:paraId="000000AA">
            <w:pPr>
              <w:spacing w:before="240" w:lineRule="auto"/>
              <w:jc w:val="both"/>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İleri yaşlı bireylerin ihtiyaçlarını karşılamak için tasarlanmış hizmetler ve ürünler sistemi. Aynı zamanda, farklı piyasa segmentlerinin (konut, ulaşım, eğlence, iletişim, sağlık, vb.) yaşyaşlanma sürecine uyarlanmasını da ifade eder.</w:t>
            </w:r>
          </w:p>
        </w:tc>
      </w:tr>
    </w:tbl>
    <w:p w:rsidR="00000000" w:rsidDel="00000000" w:rsidP="00000000" w:rsidRDefault="00000000" w:rsidRPr="00000000" w14:paraId="000000AB">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C">
      <w:pPr>
        <w:spacing w:line="360" w:lineRule="auto"/>
        <w:jc w:val="both"/>
        <w:rPr>
          <w:rFonts w:ascii="Times New Roman" w:cs="Times New Roman" w:eastAsia="Times New Roman" w:hAnsi="Times New Roman"/>
          <w:sz w:val="24"/>
          <w:szCs w:val="24"/>
        </w:rPr>
      </w:pPr>
      <w:bookmarkStart w:colFirst="0" w:colLast="0" w:name="_heading=h.1fob9te" w:id="2"/>
      <w:bookmarkEnd w:id="2"/>
      <w:r w:rsidDel="00000000" w:rsidR="00000000" w:rsidRPr="00000000">
        <w:rPr>
          <w:rFonts w:ascii="Times New Roman" w:cs="Times New Roman" w:eastAsia="Times New Roman" w:hAnsi="Times New Roman"/>
          <w:b w:val="1"/>
          <w:sz w:val="28"/>
          <w:szCs w:val="28"/>
          <w:rtl w:val="0"/>
        </w:rPr>
        <w:t xml:space="preserve">SILVER UP YETERLİLİK ÇERÇEVESİ VE TEORİK ARKAPLAN </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b w:val="1"/>
          <w:i w:val="1"/>
          <w:sz w:val="24"/>
          <w:szCs w:val="24"/>
          <w:rtl w:val="0"/>
        </w:rPr>
        <w:t xml:space="preserve">Avrupa Yeterlilikler Çerçevesi (AYÇ) ve Ulusal Yeterlilikler Çerçevesi (UYÇ) Seviye Analizi</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Avrupa Yeterlilikler Çerçevesi (AYÇ), ulusal yeterlilikler sistemlerini karşılaştırmaya ve bunlar arasında ortak bir dil kurmaya yardımcı olur.  AYÇ'nin temelinde, öğrenme kazanımları ile açıklanan sekiz ortak Avrupa referans düzeyi vardır: bilgi, beceri, sorumluluk ve özerklik (örn. tutumlar). Bu, Avrupa Yeterlilikler Çerçevesi ile ifade edilen yeterliliklere sahip bir öğrenicinin neyi bildiğini, anladığını ve yapabileceğini açıkça ortaya koymaktadır.</w:t>
        <w:br w:type="textWrapping"/>
        <w:br w:type="textWrapping"/>
        <w:t xml:space="preserve">Bu yeterlilik çerçevesi, SILVER UP Projesi’nde yer alan ortak ülkelerin ulusal özellikleri ve bağlamları temel alınarak, AYÇ tanımlayıcılarına uygun olarak geliştirilmiştir.</w:t>
      </w:r>
    </w:p>
    <w:tbl>
      <w:tblPr>
        <w:tblStyle w:val="Table21"/>
        <w:tblW w:w="9074.0" w:type="dxa"/>
        <w:jc w:val="left"/>
        <w:tblInd w:w="0.0" w:type="dxa"/>
        <w:tblBorders>
          <w:top w:color="e7e6e6" w:space="0" w:sz="4" w:val="single"/>
          <w:left w:color="e7e6e6" w:space="0" w:sz="4" w:val="single"/>
          <w:bottom w:color="e7e6e6" w:space="0" w:sz="4" w:val="single"/>
          <w:right w:color="e7e6e6" w:space="0" w:sz="4" w:val="single"/>
          <w:insideH w:color="e7e6e6" w:space="0" w:sz="4" w:val="single"/>
          <w:insideV w:color="e7e6e6" w:space="0" w:sz="4" w:val="single"/>
        </w:tblBorders>
        <w:tblLayout w:type="fixed"/>
        <w:tblLook w:val="0400"/>
      </w:tblPr>
      <w:tblGrid>
        <w:gridCol w:w="2265"/>
        <w:gridCol w:w="3690"/>
        <w:gridCol w:w="3119"/>
        <w:tblGridChange w:id="0">
          <w:tblGrid>
            <w:gridCol w:w="2265"/>
            <w:gridCol w:w="3690"/>
            <w:gridCol w:w="3119"/>
          </w:tblGrid>
        </w:tblGridChange>
      </w:tblGrid>
      <w:tr>
        <w:trPr>
          <w:cantSplit w:val="0"/>
          <w:trHeight w:val="322" w:hRule="atLeast"/>
          <w:tblHeader w:val="0"/>
        </w:trPr>
        <w:tc>
          <w:tcPr>
            <w:gridSpan w:val="3"/>
            <w:shd w:fill="8fdbe1" w:val="clear"/>
          </w:tcPr>
          <w:p w:rsidR="00000000" w:rsidDel="00000000" w:rsidP="00000000" w:rsidRDefault="00000000" w:rsidRPr="00000000" w14:paraId="000000AD">
            <w:pPr>
              <w:spacing w:after="0" w:lineRule="auto"/>
              <w:jc w:val="both"/>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AYÇ Seviye Tanımlayıcıları</w:t>
            </w:r>
            <w:r w:rsidDel="00000000" w:rsidR="00000000" w:rsidRPr="00000000">
              <w:rPr>
                <w:rFonts w:ascii="Times New Roman" w:cs="Times New Roman" w:eastAsia="Times New Roman" w:hAnsi="Times New Roman"/>
                <w:b w:val="1"/>
                <w:color w:val="ffffff"/>
                <w:sz w:val="24"/>
                <w:szCs w:val="24"/>
                <w:vertAlign w:val="superscript"/>
              </w:rPr>
              <w:footnoteReference w:customMarkFollows="0" w:id="0"/>
            </w:r>
            <w:r w:rsidDel="00000000" w:rsidR="00000000" w:rsidRPr="00000000">
              <w:rPr>
                <w:rtl w:val="0"/>
              </w:rPr>
            </w:r>
          </w:p>
        </w:tc>
      </w:tr>
      <w:tr>
        <w:trPr>
          <w:cantSplit w:val="0"/>
          <w:trHeight w:val="427" w:hRule="atLeast"/>
          <w:tblHeader w:val="0"/>
        </w:trPr>
        <w:tc>
          <w:tcPr>
            <w:vAlign w:val="center"/>
          </w:tcPr>
          <w:p w:rsidR="00000000" w:rsidDel="00000000" w:rsidP="00000000" w:rsidRDefault="00000000" w:rsidRPr="00000000" w14:paraId="000000B0">
            <w:pPr>
              <w:spacing w:after="0" w:lineRule="auto"/>
              <w:jc w:val="center"/>
              <w:rPr>
                <w:rFonts w:ascii="Times New Roman" w:cs="Times New Roman" w:eastAsia="Times New Roman" w:hAnsi="Times New Roman"/>
                <w:color w:val="1fb6c3"/>
                <w:sz w:val="24"/>
                <w:szCs w:val="24"/>
              </w:rPr>
            </w:pPr>
            <w:r w:rsidDel="00000000" w:rsidR="00000000" w:rsidRPr="00000000">
              <w:rPr>
                <w:rFonts w:ascii="Times New Roman" w:cs="Times New Roman" w:eastAsia="Times New Roman" w:hAnsi="Times New Roman"/>
                <w:b w:val="1"/>
                <w:color w:val="1fb6c3"/>
                <w:sz w:val="24"/>
                <w:szCs w:val="24"/>
                <w:rtl w:val="0"/>
              </w:rPr>
              <w:t xml:space="preserve">Bilgi</w:t>
            </w:r>
            <w:r w:rsidDel="00000000" w:rsidR="00000000" w:rsidRPr="00000000">
              <w:rPr>
                <w:rtl w:val="0"/>
              </w:rPr>
            </w:r>
          </w:p>
        </w:tc>
        <w:tc>
          <w:tcPr>
            <w:vAlign w:val="center"/>
          </w:tcPr>
          <w:p w:rsidR="00000000" w:rsidDel="00000000" w:rsidP="00000000" w:rsidRDefault="00000000" w:rsidRPr="00000000" w14:paraId="000000B1">
            <w:pPr>
              <w:spacing w:after="0" w:lineRule="auto"/>
              <w:jc w:val="center"/>
              <w:rPr>
                <w:rFonts w:ascii="Times New Roman" w:cs="Times New Roman" w:eastAsia="Times New Roman" w:hAnsi="Times New Roman"/>
                <w:color w:val="1fb6c3"/>
                <w:sz w:val="24"/>
                <w:szCs w:val="24"/>
              </w:rPr>
            </w:pPr>
            <w:r w:rsidDel="00000000" w:rsidR="00000000" w:rsidRPr="00000000">
              <w:rPr>
                <w:rFonts w:ascii="Times New Roman" w:cs="Times New Roman" w:eastAsia="Times New Roman" w:hAnsi="Times New Roman"/>
                <w:b w:val="1"/>
                <w:color w:val="1fb6c3"/>
                <w:sz w:val="24"/>
                <w:szCs w:val="24"/>
                <w:rtl w:val="0"/>
              </w:rPr>
              <w:t xml:space="preserve">Beceri</w:t>
            </w:r>
            <w:r w:rsidDel="00000000" w:rsidR="00000000" w:rsidRPr="00000000">
              <w:rPr>
                <w:rtl w:val="0"/>
              </w:rPr>
            </w:r>
          </w:p>
        </w:tc>
        <w:tc>
          <w:tcPr>
            <w:vAlign w:val="center"/>
          </w:tcPr>
          <w:p w:rsidR="00000000" w:rsidDel="00000000" w:rsidP="00000000" w:rsidRDefault="00000000" w:rsidRPr="00000000" w14:paraId="000000B2">
            <w:pPr>
              <w:spacing w:after="0" w:lineRule="auto"/>
              <w:jc w:val="center"/>
              <w:rPr>
                <w:rFonts w:ascii="Times New Roman" w:cs="Times New Roman" w:eastAsia="Times New Roman" w:hAnsi="Times New Roman"/>
                <w:color w:val="1fb6c3"/>
                <w:sz w:val="24"/>
                <w:szCs w:val="24"/>
              </w:rPr>
            </w:pPr>
            <w:r w:rsidDel="00000000" w:rsidR="00000000" w:rsidRPr="00000000">
              <w:rPr>
                <w:rFonts w:ascii="Times New Roman" w:cs="Times New Roman" w:eastAsia="Times New Roman" w:hAnsi="Times New Roman"/>
                <w:b w:val="1"/>
                <w:color w:val="1fb6c3"/>
                <w:sz w:val="24"/>
                <w:szCs w:val="24"/>
                <w:rtl w:val="0"/>
              </w:rPr>
              <w:t xml:space="preserve">Sorumluluk ve Özerklik</w:t>
            </w:r>
            <w:r w:rsidDel="00000000" w:rsidR="00000000" w:rsidRPr="00000000">
              <w:rPr>
                <w:rtl w:val="0"/>
              </w:rPr>
            </w:r>
          </w:p>
        </w:tc>
      </w:tr>
      <w:tr>
        <w:trPr>
          <w:cantSplit w:val="0"/>
          <w:trHeight w:val="1842" w:hRule="atLeast"/>
          <w:tblHeader w:val="0"/>
        </w:trPr>
        <w:tc>
          <w:tcPr/>
          <w:p w:rsidR="00000000" w:rsidDel="00000000" w:rsidP="00000000" w:rsidRDefault="00000000" w:rsidRPr="00000000" w14:paraId="000000B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Teorik ve / veya olgusal olarak tanımlanır.</w:t>
            </w:r>
          </w:p>
        </w:tc>
        <w:tc>
          <w:tcPr/>
          <w:p w:rsidR="00000000" w:rsidDel="00000000" w:rsidP="00000000" w:rsidRDefault="00000000" w:rsidRPr="00000000" w14:paraId="000000B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Bilişsel (mantıksal, sezgisel ve yaratıcı düşünmenin kullanımını içeren) ve pratik (el becerisini, yöntemlerin, malzemelerin ve araçların kullanımını içeren) beceriler olarak tanımlanır.</w:t>
            </w:r>
          </w:p>
        </w:tc>
        <w:tc>
          <w:tcPr/>
          <w:p w:rsidR="00000000" w:rsidDel="00000000" w:rsidP="00000000" w:rsidRDefault="00000000" w:rsidRPr="00000000" w14:paraId="000000B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Öğrenenin, bilgi ve becerileri özerk ve sorumluluk sahibi bir şekilde uygulama yeteneği olarak tanımlanır.</w:t>
            </w:r>
          </w:p>
        </w:tc>
      </w:tr>
    </w:tbl>
    <w:p w:rsidR="00000000" w:rsidDel="00000000" w:rsidP="00000000" w:rsidRDefault="00000000" w:rsidRPr="00000000" w14:paraId="000000B6">
      <w:pPr>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SILVER UP Yeterlilik Çerçevesi’nin hedef grupları 50 yaş üstü yetişkinler, kıdemli mentörler ve kıdemli girişimcilerdir. Farklı ülkelerdeki yetişkin öğreniciler için farklı ihtiyaç ve beklenti seviyeleri dikkate alınarak ortak bir başlangıç temeli sağlamak amacıyla, hem Avrupa Yeterlilikler Çerçevesi (AYÇ) hem de ortak ülkelerin Ulusal Yeterlilikler Çerçevesi (UYÇ) tanımlayıcıları kullanılarak oluşturulan AYÇ seviye 4 için tasarlanmıştır.</w:t>
      </w:r>
    </w:p>
    <w:tbl>
      <w:tblPr>
        <w:tblStyle w:val="Table22"/>
        <w:tblW w:w="9266.0" w:type="dxa"/>
        <w:jc w:val="left"/>
        <w:tblInd w:w="0.0" w:type="dxa"/>
        <w:tblBorders>
          <w:top w:color="e7e6e6" w:space="0" w:sz="4" w:val="single"/>
          <w:left w:color="e7e6e6" w:space="0" w:sz="4" w:val="single"/>
          <w:bottom w:color="e7e6e6" w:space="0" w:sz="4" w:val="single"/>
          <w:right w:color="e7e6e6" w:space="0" w:sz="4" w:val="single"/>
          <w:insideH w:color="e7e6e6" w:space="0" w:sz="4" w:val="single"/>
          <w:insideV w:color="e7e6e6" w:space="0" w:sz="4" w:val="single"/>
        </w:tblBorders>
        <w:tblLayout w:type="fixed"/>
        <w:tblLook w:val="0400"/>
      </w:tblPr>
      <w:tblGrid>
        <w:gridCol w:w="2459"/>
        <w:gridCol w:w="3044"/>
        <w:gridCol w:w="3763"/>
        <w:tblGridChange w:id="0">
          <w:tblGrid>
            <w:gridCol w:w="2459"/>
            <w:gridCol w:w="3044"/>
            <w:gridCol w:w="3763"/>
          </w:tblGrid>
        </w:tblGridChange>
      </w:tblGrid>
      <w:tr>
        <w:trPr>
          <w:cantSplit w:val="0"/>
          <w:trHeight w:val="261" w:hRule="atLeast"/>
          <w:tblHeader w:val="0"/>
        </w:trPr>
        <w:tc>
          <w:tcPr>
            <w:gridSpan w:val="3"/>
            <w:shd w:fill="8fdbe1" w:val="clear"/>
          </w:tcPr>
          <w:p w:rsidR="00000000" w:rsidDel="00000000" w:rsidP="00000000" w:rsidRDefault="00000000" w:rsidRPr="00000000" w14:paraId="000000B7">
            <w:pPr>
              <w:spacing w:after="0" w:lineRule="auto"/>
              <w:jc w:val="both"/>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AYÇ Seviye 4 Tanımlayıcıları</w:t>
            </w:r>
            <w:r w:rsidDel="00000000" w:rsidR="00000000" w:rsidRPr="00000000">
              <w:rPr>
                <w:rFonts w:ascii="Times New Roman" w:cs="Times New Roman" w:eastAsia="Times New Roman" w:hAnsi="Times New Roman"/>
                <w:b w:val="1"/>
                <w:color w:val="ffffff"/>
                <w:sz w:val="24"/>
                <w:szCs w:val="24"/>
                <w:vertAlign w:val="superscript"/>
              </w:rPr>
              <w:footnoteReference w:customMarkFollows="0" w:id="1"/>
            </w:r>
            <w:r w:rsidDel="00000000" w:rsidR="00000000" w:rsidRPr="00000000">
              <w:rPr>
                <w:rtl w:val="0"/>
              </w:rPr>
            </w:r>
          </w:p>
        </w:tc>
      </w:tr>
      <w:tr>
        <w:trPr>
          <w:cantSplit w:val="0"/>
          <w:trHeight w:val="392" w:hRule="atLeast"/>
          <w:tblHeader w:val="0"/>
        </w:trPr>
        <w:tc>
          <w:tcPr>
            <w:vAlign w:val="center"/>
          </w:tcPr>
          <w:p w:rsidR="00000000" w:rsidDel="00000000" w:rsidP="00000000" w:rsidRDefault="00000000" w:rsidRPr="00000000" w14:paraId="000000BA">
            <w:pPr>
              <w:spacing w:after="0" w:lineRule="auto"/>
              <w:jc w:val="center"/>
              <w:rPr>
                <w:rFonts w:ascii="Times New Roman" w:cs="Times New Roman" w:eastAsia="Times New Roman" w:hAnsi="Times New Roman"/>
                <w:color w:val="1fb6c3"/>
                <w:sz w:val="24"/>
                <w:szCs w:val="24"/>
              </w:rPr>
            </w:pPr>
            <w:r w:rsidDel="00000000" w:rsidR="00000000" w:rsidRPr="00000000">
              <w:rPr>
                <w:rFonts w:ascii="Times New Roman" w:cs="Times New Roman" w:eastAsia="Times New Roman" w:hAnsi="Times New Roman"/>
                <w:b w:val="1"/>
                <w:color w:val="1fb6c3"/>
                <w:sz w:val="24"/>
                <w:szCs w:val="24"/>
                <w:rtl w:val="0"/>
              </w:rPr>
              <w:t xml:space="preserve">Bilgi</w:t>
            </w:r>
            <w:r w:rsidDel="00000000" w:rsidR="00000000" w:rsidRPr="00000000">
              <w:rPr>
                <w:rtl w:val="0"/>
              </w:rPr>
            </w:r>
          </w:p>
        </w:tc>
        <w:tc>
          <w:tcPr>
            <w:vAlign w:val="center"/>
          </w:tcPr>
          <w:p w:rsidR="00000000" w:rsidDel="00000000" w:rsidP="00000000" w:rsidRDefault="00000000" w:rsidRPr="00000000" w14:paraId="000000BB">
            <w:pPr>
              <w:spacing w:after="0" w:lineRule="auto"/>
              <w:jc w:val="center"/>
              <w:rPr>
                <w:rFonts w:ascii="Times New Roman" w:cs="Times New Roman" w:eastAsia="Times New Roman" w:hAnsi="Times New Roman"/>
                <w:color w:val="1fb6c3"/>
                <w:sz w:val="24"/>
                <w:szCs w:val="24"/>
              </w:rPr>
            </w:pPr>
            <w:r w:rsidDel="00000000" w:rsidR="00000000" w:rsidRPr="00000000">
              <w:rPr>
                <w:rFonts w:ascii="Times New Roman" w:cs="Times New Roman" w:eastAsia="Times New Roman" w:hAnsi="Times New Roman"/>
                <w:b w:val="1"/>
                <w:color w:val="1fb6c3"/>
                <w:sz w:val="24"/>
                <w:szCs w:val="24"/>
                <w:rtl w:val="0"/>
              </w:rPr>
              <w:t xml:space="preserve">Beceri</w:t>
            </w:r>
            <w:r w:rsidDel="00000000" w:rsidR="00000000" w:rsidRPr="00000000">
              <w:rPr>
                <w:rtl w:val="0"/>
              </w:rPr>
            </w:r>
          </w:p>
        </w:tc>
        <w:tc>
          <w:tcPr>
            <w:vAlign w:val="center"/>
          </w:tcPr>
          <w:p w:rsidR="00000000" w:rsidDel="00000000" w:rsidP="00000000" w:rsidRDefault="00000000" w:rsidRPr="00000000" w14:paraId="000000BC">
            <w:pPr>
              <w:spacing w:after="0" w:lineRule="auto"/>
              <w:jc w:val="center"/>
              <w:rPr>
                <w:rFonts w:ascii="Times New Roman" w:cs="Times New Roman" w:eastAsia="Times New Roman" w:hAnsi="Times New Roman"/>
                <w:color w:val="1fb6c3"/>
                <w:sz w:val="24"/>
                <w:szCs w:val="24"/>
              </w:rPr>
            </w:pPr>
            <w:r w:rsidDel="00000000" w:rsidR="00000000" w:rsidRPr="00000000">
              <w:rPr>
                <w:rFonts w:ascii="Times New Roman" w:cs="Times New Roman" w:eastAsia="Times New Roman" w:hAnsi="Times New Roman"/>
                <w:b w:val="1"/>
                <w:color w:val="1fb6c3"/>
                <w:sz w:val="24"/>
                <w:szCs w:val="24"/>
                <w:rtl w:val="0"/>
              </w:rPr>
              <w:t xml:space="preserve">Sorumluluk ve Özerklik</w:t>
            </w:r>
            <w:r w:rsidDel="00000000" w:rsidR="00000000" w:rsidRPr="00000000">
              <w:rPr>
                <w:rtl w:val="0"/>
              </w:rPr>
            </w:r>
          </w:p>
        </w:tc>
      </w:tr>
      <w:tr>
        <w:trPr>
          <w:cantSplit w:val="0"/>
          <w:trHeight w:val="2407" w:hRule="atLeast"/>
          <w:tblHeader w:val="0"/>
        </w:trPr>
        <w:tc>
          <w:tcPr/>
          <w:p w:rsidR="00000000" w:rsidDel="00000000" w:rsidP="00000000" w:rsidRDefault="00000000" w:rsidRPr="00000000" w14:paraId="000000B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Bir çalışma veya eğitim alanında geniş bağlamlarda olgusal ve teorik bilgi.</w:t>
            </w:r>
          </w:p>
        </w:tc>
        <w:tc>
          <w:tcPr/>
          <w:p w:rsidR="00000000" w:rsidDel="00000000" w:rsidP="00000000" w:rsidRDefault="00000000" w:rsidRPr="00000000" w14:paraId="000000B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Bir çalışma veya eğitim alanındaki belirli sorunlara çözümler üretmek için gereken bir dizi bilişsel ve pratik beceriler.</w:t>
            </w:r>
          </w:p>
        </w:tc>
        <w:tc>
          <w:tcPr/>
          <w:p w:rsidR="00000000" w:rsidDel="00000000" w:rsidP="00000000" w:rsidRDefault="00000000" w:rsidRPr="00000000" w14:paraId="000000B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Genellikle öngörülebilir olan, ancak değişime tabi olan iş veya öğrenme ortamındaki yönergeler dâhilinde öz yönetim becerileri; iş veya öğrenme faaliyetlerinin değerlendirilmesi ve iyileştirilmesi için sorumluluk alarak başkalarının rutin çalışmalarını denetleme becerileri</w:t>
            </w:r>
          </w:p>
          <w:p w:rsidR="00000000" w:rsidDel="00000000" w:rsidP="00000000" w:rsidRDefault="00000000" w:rsidRPr="00000000" w14:paraId="000000C0">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C1">
      <w:pPr>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Aşağıdaki tablo, SILVER UP ortakları tarafından yürütülen AYÇ ve UYÇ karşılaştırmalı analizinin sonuçlarını özetlemektedir.</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tl w:val="0"/>
        </w:rPr>
      </w:r>
    </w:p>
    <w:tbl>
      <w:tblPr>
        <w:tblStyle w:val="Table23"/>
        <w:tblW w:w="9062.0" w:type="dxa"/>
        <w:jc w:val="left"/>
        <w:tblInd w:w="0.0" w:type="dxa"/>
        <w:tblBorders>
          <w:top w:color="e7e6e6" w:space="0" w:sz="4" w:val="single"/>
          <w:left w:color="e7e6e6" w:space="0" w:sz="4" w:val="single"/>
          <w:bottom w:color="e7e6e6" w:space="0" w:sz="4" w:val="single"/>
          <w:right w:color="e7e6e6" w:space="0" w:sz="4" w:val="single"/>
          <w:insideH w:color="e7e6e6" w:space="0" w:sz="4" w:val="single"/>
          <w:insideV w:color="e7e6e6" w:space="0" w:sz="4" w:val="single"/>
        </w:tblBorders>
        <w:tblLayout w:type="fixed"/>
        <w:tblLook w:val="0400"/>
      </w:tblPr>
      <w:tblGrid>
        <w:gridCol w:w="1413"/>
        <w:gridCol w:w="1529"/>
        <w:gridCol w:w="1530"/>
        <w:gridCol w:w="1530"/>
        <w:gridCol w:w="1530"/>
        <w:gridCol w:w="1530"/>
        <w:tblGridChange w:id="0">
          <w:tblGrid>
            <w:gridCol w:w="1413"/>
            <w:gridCol w:w="1529"/>
            <w:gridCol w:w="1530"/>
            <w:gridCol w:w="1530"/>
            <w:gridCol w:w="1530"/>
            <w:gridCol w:w="1530"/>
          </w:tblGrid>
        </w:tblGridChange>
      </w:tblGrid>
      <w:tr>
        <w:trPr>
          <w:cantSplit w:val="0"/>
          <w:tblHeader w:val="0"/>
        </w:trPr>
        <w:tc>
          <w:tcPr>
            <w:shd w:fill="8fdbe1" w:val="clear"/>
            <w:vAlign w:val="center"/>
          </w:tcPr>
          <w:p w:rsidR="00000000" w:rsidDel="00000000" w:rsidP="00000000" w:rsidRDefault="00000000" w:rsidRPr="00000000" w14:paraId="000000C2">
            <w:pPr>
              <w:spacing w:after="0" w:lineRule="auto"/>
              <w:jc w:val="center"/>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AYÇ SEVİYESİ</w:t>
            </w:r>
          </w:p>
        </w:tc>
        <w:tc>
          <w:tcPr>
            <w:vAlign w:val="center"/>
          </w:tcPr>
          <w:p w:rsidR="00000000" w:rsidDel="00000000" w:rsidP="00000000" w:rsidRDefault="00000000" w:rsidRPr="00000000" w14:paraId="000000C3">
            <w:pPr>
              <w:spacing w:after="0" w:line="240" w:lineRule="auto"/>
              <w:jc w:val="center"/>
              <w:rPr>
                <w:rFonts w:ascii="Times New Roman" w:cs="Times New Roman" w:eastAsia="Times New Roman" w:hAnsi="Times New Roman"/>
                <w:b w:val="1"/>
                <w:color w:val="1fb6c3"/>
                <w:sz w:val="24"/>
                <w:szCs w:val="24"/>
              </w:rPr>
            </w:pPr>
            <w:r w:rsidDel="00000000" w:rsidR="00000000" w:rsidRPr="00000000">
              <w:rPr>
                <w:rFonts w:ascii="Times New Roman" w:cs="Times New Roman" w:eastAsia="Times New Roman" w:hAnsi="Times New Roman"/>
                <w:b w:val="1"/>
                <w:color w:val="1fb6c3"/>
                <w:sz w:val="24"/>
                <w:szCs w:val="24"/>
                <w:rtl w:val="0"/>
              </w:rPr>
              <w:t xml:space="preserve">FR UYÇ</w:t>
            </w:r>
          </w:p>
        </w:tc>
        <w:tc>
          <w:tcPr>
            <w:vAlign w:val="center"/>
          </w:tcPr>
          <w:p w:rsidR="00000000" w:rsidDel="00000000" w:rsidP="00000000" w:rsidRDefault="00000000" w:rsidRPr="00000000" w14:paraId="000000C4">
            <w:pPr>
              <w:spacing w:after="0" w:line="240" w:lineRule="auto"/>
              <w:jc w:val="center"/>
              <w:rPr>
                <w:rFonts w:ascii="Times New Roman" w:cs="Times New Roman" w:eastAsia="Times New Roman" w:hAnsi="Times New Roman"/>
                <w:b w:val="1"/>
                <w:color w:val="1fb6c3"/>
                <w:sz w:val="24"/>
                <w:szCs w:val="24"/>
              </w:rPr>
            </w:pPr>
            <w:r w:rsidDel="00000000" w:rsidR="00000000" w:rsidRPr="00000000">
              <w:rPr>
                <w:rFonts w:ascii="Times New Roman" w:cs="Times New Roman" w:eastAsia="Times New Roman" w:hAnsi="Times New Roman"/>
                <w:b w:val="1"/>
                <w:color w:val="1fb6c3"/>
                <w:sz w:val="24"/>
                <w:szCs w:val="24"/>
                <w:rtl w:val="0"/>
              </w:rPr>
              <w:t xml:space="preserve">ES UYÇ</w:t>
            </w:r>
          </w:p>
        </w:tc>
        <w:tc>
          <w:tcPr>
            <w:vAlign w:val="center"/>
          </w:tcPr>
          <w:p w:rsidR="00000000" w:rsidDel="00000000" w:rsidP="00000000" w:rsidRDefault="00000000" w:rsidRPr="00000000" w14:paraId="000000C5">
            <w:pPr>
              <w:spacing w:after="0" w:line="240" w:lineRule="auto"/>
              <w:jc w:val="center"/>
              <w:rPr>
                <w:rFonts w:ascii="Times New Roman" w:cs="Times New Roman" w:eastAsia="Times New Roman" w:hAnsi="Times New Roman"/>
                <w:b w:val="1"/>
                <w:color w:val="1fb6c3"/>
                <w:sz w:val="24"/>
                <w:szCs w:val="24"/>
              </w:rPr>
            </w:pPr>
            <w:r w:rsidDel="00000000" w:rsidR="00000000" w:rsidRPr="00000000">
              <w:rPr>
                <w:rFonts w:ascii="Times New Roman" w:cs="Times New Roman" w:eastAsia="Times New Roman" w:hAnsi="Times New Roman"/>
                <w:b w:val="1"/>
                <w:color w:val="1fb6c3"/>
                <w:sz w:val="24"/>
                <w:szCs w:val="24"/>
                <w:rtl w:val="0"/>
              </w:rPr>
              <w:t xml:space="preserve">PT UYÇ</w:t>
            </w:r>
          </w:p>
        </w:tc>
        <w:tc>
          <w:tcPr>
            <w:vAlign w:val="center"/>
          </w:tcPr>
          <w:p w:rsidR="00000000" w:rsidDel="00000000" w:rsidP="00000000" w:rsidRDefault="00000000" w:rsidRPr="00000000" w14:paraId="000000C6">
            <w:pPr>
              <w:spacing w:after="0" w:line="240" w:lineRule="auto"/>
              <w:jc w:val="center"/>
              <w:rPr>
                <w:rFonts w:ascii="Times New Roman" w:cs="Times New Roman" w:eastAsia="Times New Roman" w:hAnsi="Times New Roman"/>
                <w:b w:val="1"/>
                <w:color w:val="1fb6c3"/>
                <w:sz w:val="24"/>
                <w:szCs w:val="24"/>
              </w:rPr>
            </w:pPr>
            <w:r w:rsidDel="00000000" w:rsidR="00000000" w:rsidRPr="00000000">
              <w:rPr>
                <w:rFonts w:ascii="Times New Roman" w:cs="Times New Roman" w:eastAsia="Times New Roman" w:hAnsi="Times New Roman"/>
                <w:b w:val="1"/>
                <w:color w:val="1fb6c3"/>
                <w:sz w:val="24"/>
                <w:szCs w:val="24"/>
                <w:rtl w:val="0"/>
              </w:rPr>
              <w:t xml:space="preserve">TR UYÇ</w:t>
            </w:r>
          </w:p>
        </w:tc>
        <w:tc>
          <w:tcPr>
            <w:vAlign w:val="center"/>
          </w:tcPr>
          <w:p w:rsidR="00000000" w:rsidDel="00000000" w:rsidP="00000000" w:rsidRDefault="00000000" w:rsidRPr="00000000" w14:paraId="000000C7">
            <w:pPr>
              <w:spacing w:after="0" w:line="240" w:lineRule="auto"/>
              <w:jc w:val="center"/>
              <w:rPr>
                <w:rFonts w:ascii="Times New Roman" w:cs="Times New Roman" w:eastAsia="Times New Roman" w:hAnsi="Times New Roman"/>
                <w:b w:val="1"/>
                <w:color w:val="1fb6c3"/>
                <w:sz w:val="24"/>
                <w:szCs w:val="24"/>
              </w:rPr>
            </w:pPr>
            <w:r w:rsidDel="00000000" w:rsidR="00000000" w:rsidRPr="00000000">
              <w:rPr>
                <w:rFonts w:ascii="Times New Roman" w:cs="Times New Roman" w:eastAsia="Times New Roman" w:hAnsi="Times New Roman"/>
                <w:b w:val="1"/>
                <w:color w:val="1fb6c3"/>
                <w:sz w:val="24"/>
                <w:szCs w:val="24"/>
                <w:rtl w:val="0"/>
              </w:rPr>
              <w:t xml:space="preserve">IE UYÇ</w:t>
            </w:r>
          </w:p>
        </w:tc>
      </w:tr>
      <w:tr>
        <w:trPr>
          <w:cantSplit w:val="0"/>
          <w:tblHeader w:val="0"/>
        </w:trPr>
        <w:tc>
          <w:tcPr>
            <w:shd w:fill="8fdbe1" w:val="clear"/>
            <w:vAlign w:val="center"/>
          </w:tcPr>
          <w:p w:rsidR="00000000" w:rsidDel="00000000" w:rsidP="00000000" w:rsidRDefault="00000000" w:rsidRPr="00000000" w14:paraId="000000C8">
            <w:pPr>
              <w:spacing w:after="0" w:lineRule="auto"/>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4</w:t>
            </w:r>
          </w:p>
        </w:tc>
        <w:tc>
          <w:tcPr>
            <w:vAlign w:val="center"/>
          </w:tcPr>
          <w:p w:rsidR="00000000" w:rsidDel="00000000" w:rsidP="00000000" w:rsidRDefault="00000000" w:rsidRPr="00000000" w14:paraId="000000C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vAlign w:val="center"/>
          </w:tcPr>
          <w:p w:rsidR="00000000" w:rsidDel="00000000" w:rsidP="00000000" w:rsidRDefault="00000000" w:rsidRPr="00000000" w14:paraId="000000C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vAlign w:val="center"/>
          </w:tcPr>
          <w:p w:rsidR="00000000" w:rsidDel="00000000" w:rsidP="00000000" w:rsidRDefault="00000000" w:rsidRPr="00000000" w14:paraId="000000C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vAlign w:val="center"/>
          </w:tcPr>
          <w:p w:rsidR="00000000" w:rsidDel="00000000" w:rsidP="00000000" w:rsidRDefault="00000000" w:rsidRPr="00000000" w14:paraId="000000C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vAlign w:val="center"/>
          </w:tcPr>
          <w:p w:rsidR="00000000" w:rsidDel="00000000" w:rsidP="00000000" w:rsidRDefault="00000000" w:rsidRPr="00000000" w14:paraId="000000C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r>
    </w:tbl>
    <w:p w:rsidR="00000000" w:rsidDel="00000000" w:rsidP="00000000" w:rsidRDefault="00000000" w:rsidRPr="00000000" w14:paraId="000000CE">
      <w:pPr>
        <w:pStyle w:val="Heading2"/>
        <w:jc w:val="both"/>
        <w:rPr>
          <w:rFonts w:ascii="Times New Roman" w:cs="Times New Roman" w:eastAsia="Times New Roman" w:hAnsi="Times New Roman"/>
          <w:sz w:val="24"/>
          <w:szCs w:val="24"/>
        </w:rPr>
      </w:pPr>
      <w:bookmarkStart w:colFirst="0" w:colLast="0" w:name="_heading=h.3znysh7" w:id="3"/>
      <w:bookmarkEnd w:id="3"/>
      <w:r w:rsidDel="00000000" w:rsidR="00000000" w:rsidRPr="00000000">
        <w:rPr>
          <w:rFonts w:ascii="Times New Roman" w:cs="Times New Roman" w:eastAsia="Times New Roman" w:hAnsi="Times New Roman"/>
          <w:sz w:val="24"/>
          <w:szCs w:val="24"/>
          <w:rtl w:val="0"/>
        </w:rPr>
        <w:br w:type="textWrapping"/>
        <w:t xml:space="preserve">ECVET KREDİ PUANI</w:t>
      </w:r>
    </w:p>
    <w:p w:rsidR="00000000" w:rsidDel="00000000" w:rsidP="00000000" w:rsidRDefault="00000000" w:rsidRPr="00000000" w14:paraId="000000C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Mesleki Eğitim ve Öğretimde Avrupa Kredi Transfer Sistemi (ECVET), öğreniciler ve çalışanlar için hareketlilik ve yaşam boyu öğrenme araçlarından biridir ve dört ana ilkeye dayanmaktadır: </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Öğrenme kazanım birimleri; </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Öğrenme kazanımlarının transferi ve birikimi; </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Öğrenme sözleşmesi ve transkript; </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ECVET (kredi) puanları.</w:t>
        <w:br w:type="textWrapping"/>
        <w:t xml:space="preserve">ECVET, her bir öğrenme kazanımının resmi olarak tanınması, biriktirilmesi ve aktarılmasını sağlayan bir mekanizma olarak kabul edilir, böylece farklı öğrenme biçimlerinin (örgün eğitim ve öğretim; yaygın eğitim ve gayri resmi öğrenme) denkliğini garanti etmektedir.</w:t>
        <w:br w:type="textWrapping"/>
        <w:br w:type="textWrapping"/>
        <w:t xml:space="preserve">SILVER UP Yeterlilik Çerçevesi aşağıdaki ECVET ilkelerini içerir: </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Öğrenme kazanımı birimleri </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Bilgi, beceri ve tutum olarak tanımlanan öğrenme kazanımları; </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Tanımlanmış ilgili ECVET puanları ile öğretim ve öğrenme saatleri.</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6743700</wp:posOffset>
                </wp:positionV>
                <wp:extent cx="6057900" cy="12700"/>
                <wp:effectExtent b="0" l="0" r="0" t="0"/>
                <wp:wrapNone/>
                <wp:docPr id="28" name=""/>
                <a:graphic>
                  <a:graphicData uri="http://schemas.microsoft.com/office/word/2010/wordprocessingShape">
                    <wps:wsp>
                      <wps:cNvCnPr/>
                      <wps:spPr>
                        <a:xfrm flipH="1" rot="10800000">
                          <a:off x="2317050" y="3780000"/>
                          <a:ext cx="6057900" cy="1"/>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6743700</wp:posOffset>
                </wp:positionV>
                <wp:extent cx="6057900" cy="12700"/>
                <wp:effectExtent b="0" l="0" r="0" t="0"/>
                <wp:wrapNone/>
                <wp:docPr id="28"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057900" cy="12700"/>
                        </a:xfrm>
                        <a:prstGeom prst="rect"/>
                        <a:ln/>
                      </pic:spPr>
                    </pic:pic>
                  </a:graphicData>
                </a:graphic>
              </wp:anchor>
            </w:drawing>
          </mc:Fallback>
        </mc:AlternateContent>
      </w:r>
    </w:p>
    <w:p w:rsidR="00000000" w:rsidDel="00000000" w:rsidP="00000000" w:rsidRDefault="00000000" w:rsidRPr="00000000" w14:paraId="000000D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t xml:space="preserve">Şu anda Avrupa genelinde 1 ECVET puanının yaklaşık 25 saatlik öğrenmeye (yani uygulamalı, bireysel çalışma ve değerlendirme saatleri) denk olması konusunda mutabakata varılmıştır. SILVER UP Projesi de, eğitim programına ECVET puanı tanımlamak için bu mutabakatı referans olarak almaktadır. (örn., 25 saatlik öğrenme = 1 ECVET puanı).</w:t>
        <w:br w:type="textWrapping"/>
        <w:br w:type="textWrapping"/>
      </w:r>
    </w:p>
    <w:p w:rsidR="00000000" w:rsidDel="00000000" w:rsidP="00000000" w:rsidRDefault="00000000" w:rsidRPr="00000000" w14:paraId="000000D2">
      <w:pPr>
        <w:spacing w:line="240" w:lineRule="auto"/>
        <w:jc w:val="both"/>
        <w:rPr>
          <w:rFonts w:ascii="Times New Roman" w:cs="Times New Roman" w:eastAsia="Times New Roman" w:hAnsi="Times New Roman"/>
          <w:b w:val="1"/>
          <w:sz w:val="28"/>
          <w:szCs w:val="28"/>
        </w:rPr>
      </w:pPr>
      <w:bookmarkStart w:colFirst="0" w:colLast="0" w:name="_heading=h.2et92p0" w:id="4"/>
      <w:bookmarkEnd w:id="4"/>
      <w:r w:rsidDel="00000000" w:rsidR="00000000" w:rsidRPr="00000000">
        <w:rPr>
          <w:rFonts w:ascii="Times New Roman" w:cs="Times New Roman" w:eastAsia="Times New Roman" w:hAnsi="Times New Roman"/>
          <w:b w:val="1"/>
          <w:sz w:val="28"/>
          <w:szCs w:val="28"/>
          <w:rtl w:val="0"/>
        </w:rPr>
        <w:t xml:space="preserve">SILVER UP YETERLİLİK ÇERÇEVESİ – EĞİTİM MÜFREDATI VE ÜNİTELERİ</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Aşağıdaki hususlar göz önünde bulundurularak SILVER UP Yeterlilik Çerçevesi, mentör, mentörlük ve girişimcilikteki ortak yeterlilik kategorilerini yansıtacak şekilde dört boyutta yapılandırılmıştır: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Calibri" w:cs="Calibri" w:eastAsia="Calibri" w:hAnsi="Calibri"/>
          <w:b w:val="1"/>
          <w:i w:val="0"/>
          <w:smallCaps w:val="0"/>
          <w:strike w:val="0"/>
          <w:color w:val="00b0f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 projeye özel yaklaşım, mentörlüğü kıdemli girişimcilerin sosyal inovasyon ekosisteminde, dijitalleşme süreçlerine ve araçlarına dayalı iş kurmalarını desteklemek için mentörlüğü hayati bir araç konumuna getirmektir.</w:t>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2"/>
          <w:szCs w:val="22"/>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 önceki uzmanlık ve yeterliliklerinden yararlanmanın yanı sıra diğer kıdemlileri girişimci olmak için desteklemek amacıyla kıdemlileri çifte rolle (mentör ve menti olarak) projeye dâhil etmeyi amaçlamaktadır.</w:t>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b0f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 sosyal girişimciliğe spesifik bir girişimcilik alanı olarak ve kıdemli girişimcilik için potansiyel bir eylem alanı olarak odaklanmayı amaçlamaktadır.</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tl w:val="0"/>
        </w:rPr>
      </w:r>
    </w:p>
    <w:tbl>
      <w:tblPr>
        <w:tblStyle w:val="Table24"/>
        <w:tblW w:w="907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72"/>
        <w:tblGridChange w:id="0">
          <w:tblGrid>
            <w:gridCol w:w="9072"/>
          </w:tblGrid>
        </w:tblGridChange>
      </w:tblGrid>
      <w:tr>
        <w:trPr>
          <w:cantSplit w:val="0"/>
          <w:trHeight w:val="380" w:hRule="atLeast"/>
          <w:tblHeader w:val="0"/>
        </w:trPr>
        <w:tc>
          <w:tcPr>
            <w:tcBorders>
              <w:bottom w:color="ffffff" w:space="0" w:sz="24" w:val="single"/>
            </w:tcBorders>
            <w:shd w:fill="57c8d2" w:val="clear"/>
          </w:tcPr>
          <w:p w:rsidR="00000000" w:rsidDel="00000000" w:rsidP="00000000" w:rsidRDefault="00000000" w:rsidRPr="00000000" w14:paraId="000000D7">
            <w:pPr>
              <w:spacing w:before="120" w:lineRule="auto"/>
              <w:jc w:val="both"/>
              <w:rPr>
                <w:rFonts w:ascii="Times New Roman" w:cs="Times New Roman" w:eastAsia="Times New Roman" w:hAnsi="Times New Roman"/>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BOYUT 1 KİŞİSEL FARKINDALIK</w:t>
            </w:r>
            <w:r w:rsidDel="00000000" w:rsidR="00000000" w:rsidRPr="00000000">
              <w:rPr>
                <w:rtl w:val="0"/>
              </w:rPr>
            </w:r>
          </w:p>
        </w:tc>
      </w:tr>
      <w:tr>
        <w:trPr>
          <w:cantSplit w:val="0"/>
          <w:trHeight w:val="369" w:hRule="atLeast"/>
          <w:tblHeader w:val="0"/>
        </w:trPr>
        <w:tc>
          <w:tcPr>
            <w:tcBorders>
              <w:top w:color="ffffff" w:space="0" w:sz="24" w:val="single"/>
              <w:bottom w:color="ffffff" w:space="0" w:sz="24" w:val="single"/>
            </w:tcBorders>
            <w:shd w:fill="8c949b" w:val="clear"/>
          </w:tcPr>
          <w:p w:rsidR="00000000" w:rsidDel="00000000" w:rsidP="00000000" w:rsidRDefault="00000000" w:rsidRPr="00000000" w14:paraId="000000D8">
            <w:pPr>
              <w:spacing w:before="120" w:lineRule="auto"/>
              <w:jc w:val="both"/>
              <w:rPr>
                <w:rFonts w:ascii="Times New Roman" w:cs="Times New Roman" w:eastAsia="Times New Roman" w:hAnsi="Times New Roman"/>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BOYUT 2 MESLEKİ GELİŞİM &amp; SÜREKLİ ÖĞRENME</w:t>
            </w:r>
            <w:r w:rsidDel="00000000" w:rsidR="00000000" w:rsidRPr="00000000">
              <w:rPr>
                <w:rtl w:val="0"/>
              </w:rPr>
            </w:r>
          </w:p>
        </w:tc>
      </w:tr>
      <w:tr>
        <w:trPr>
          <w:cantSplit w:val="0"/>
          <w:trHeight w:val="380" w:hRule="atLeast"/>
          <w:tblHeader w:val="0"/>
        </w:trPr>
        <w:tc>
          <w:tcPr>
            <w:tcBorders>
              <w:top w:color="ffffff" w:space="0" w:sz="24" w:val="single"/>
              <w:bottom w:color="ffffff" w:space="0" w:sz="24" w:val="single"/>
            </w:tcBorders>
            <w:shd w:fill="ec704c" w:val="clear"/>
          </w:tcPr>
          <w:p w:rsidR="00000000" w:rsidDel="00000000" w:rsidP="00000000" w:rsidRDefault="00000000" w:rsidRPr="00000000" w14:paraId="000000D9">
            <w:pPr>
              <w:spacing w:before="120" w:lineRule="auto"/>
              <w:jc w:val="both"/>
              <w:rPr>
                <w:rFonts w:ascii="Times New Roman" w:cs="Times New Roman" w:eastAsia="Times New Roman" w:hAnsi="Times New Roman"/>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BOYUT 3 SONUÇ &amp; EYLEM ODAKLILIK</w:t>
            </w:r>
            <w:r w:rsidDel="00000000" w:rsidR="00000000" w:rsidRPr="00000000">
              <w:rPr>
                <w:rtl w:val="0"/>
              </w:rPr>
            </w:r>
          </w:p>
        </w:tc>
      </w:tr>
      <w:tr>
        <w:trPr>
          <w:cantSplit w:val="0"/>
          <w:trHeight w:val="380" w:hRule="atLeast"/>
          <w:tblHeader w:val="0"/>
        </w:trPr>
        <w:tc>
          <w:tcPr>
            <w:tcBorders>
              <w:top w:color="ffffff" w:space="0" w:sz="24" w:val="single"/>
              <w:bottom w:color="e7e6e6" w:space="0" w:sz="4" w:val="single"/>
            </w:tcBorders>
            <w:shd w:fill="93cbbf" w:val="clear"/>
          </w:tcPr>
          <w:p w:rsidR="00000000" w:rsidDel="00000000" w:rsidP="00000000" w:rsidRDefault="00000000" w:rsidRPr="00000000" w14:paraId="000000DA">
            <w:pPr>
              <w:spacing w:before="120" w:lineRule="auto"/>
              <w:jc w:val="both"/>
              <w:rPr>
                <w:rFonts w:ascii="Times New Roman" w:cs="Times New Roman" w:eastAsia="Times New Roman" w:hAnsi="Times New Roman"/>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BOYUT 4 DİJİTAL ARAÇLAR VE KAYNAKLAR </w:t>
            </w:r>
            <w:r w:rsidDel="00000000" w:rsidR="00000000" w:rsidRPr="00000000">
              <w:rPr>
                <w:rtl w:val="0"/>
              </w:rPr>
            </w:r>
          </w:p>
        </w:tc>
      </w:tr>
    </w:tbl>
    <w:p w:rsidR="00000000" w:rsidDel="00000000" w:rsidP="00000000" w:rsidRDefault="00000000" w:rsidRPr="00000000" w14:paraId="000000D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dört boyut 2 seviyede yapılandırılmıştır;</w:t>
      </w:r>
    </w:p>
    <w:p w:rsidR="00000000" w:rsidDel="00000000" w:rsidP="00000000" w:rsidRDefault="00000000" w:rsidRPr="00000000" w14:paraId="000000D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b0f0"/>
          <w:sz w:val="24"/>
          <w:szCs w:val="24"/>
          <w:rtl w:val="0"/>
        </w:rPr>
        <w:t xml:space="preserve">1.</w:t>
      </w:r>
      <w:r w:rsidDel="00000000" w:rsidR="00000000" w:rsidRPr="00000000">
        <w:rPr>
          <w:rFonts w:ascii="Times New Roman" w:cs="Times New Roman" w:eastAsia="Times New Roman" w:hAnsi="Times New Roman"/>
          <w:color w:val="00b0f0"/>
          <w:sz w:val="24"/>
          <w:szCs w:val="24"/>
          <w:rtl w:val="0"/>
        </w:rPr>
        <w:t xml:space="preserve"> Birinci seviye (TEMEL) </w:t>
      </w:r>
      <w:r w:rsidDel="00000000" w:rsidR="00000000" w:rsidRPr="00000000">
        <w:rPr>
          <w:rFonts w:ascii="Times New Roman" w:cs="Times New Roman" w:eastAsia="Times New Roman" w:hAnsi="Times New Roman"/>
          <w:sz w:val="24"/>
          <w:szCs w:val="24"/>
          <w:rtl w:val="0"/>
        </w:rPr>
        <w:t xml:space="preserve">projenin ana konuları üzerine olgusal ve teorik bilgilerin geliştirilmesine odaklanan öğrenme ünitelerini gruplamaktadır - mentörlük, girişimcilik, kıdemli girişimcilik, sosyal inovasyon, sosyal girişimcilik, gümüş ekonomi, mentörlük ve sosyal girişimcilik uygulamalarını destekleyecek dijital kaynaklar ve araçlar.</w:t>
      </w:r>
    </w:p>
    <w:p w:rsidR="00000000" w:rsidDel="00000000" w:rsidP="00000000" w:rsidRDefault="00000000" w:rsidRPr="00000000" w14:paraId="000000D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b0f0"/>
          <w:sz w:val="24"/>
          <w:szCs w:val="24"/>
          <w:rtl w:val="0"/>
        </w:rPr>
        <w:br w:type="textWrapping"/>
        <w:t xml:space="preserve">2. </w:t>
      </w:r>
      <w:r w:rsidDel="00000000" w:rsidR="00000000" w:rsidRPr="00000000">
        <w:rPr>
          <w:rFonts w:ascii="Times New Roman" w:cs="Times New Roman" w:eastAsia="Times New Roman" w:hAnsi="Times New Roman"/>
          <w:color w:val="00b0f0"/>
          <w:sz w:val="24"/>
          <w:szCs w:val="24"/>
          <w:rtl w:val="0"/>
        </w:rPr>
        <w:t xml:space="preserve">İkinci seviye (UYGULAMA) </w:t>
      </w:r>
      <w:r w:rsidDel="00000000" w:rsidR="00000000" w:rsidRPr="00000000">
        <w:rPr>
          <w:rFonts w:ascii="Times New Roman" w:cs="Times New Roman" w:eastAsia="Times New Roman" w:hAnsi="Times New Roman"/>
          <w:sz w:val="24"/>
          <w:szCs w:val="24"/>
          <w:rtl w:val="0"/>
        </w:rPr>
        <w:t xml:space="preserve">projenin ana konuları üzerine beceri ve tutumların geliştirilmesine odaklanan öğrenme ünitelerini bir araya getirmektedir - Mentörlük, girişimcilik, kıdemli girişimcilik, sosyal inovasyon, sosyal girişimcilik, gümüş ekonomi, mentörlük ve sosyal girişimcilik uygulamalarına destekleyecek dijital kaynaklar ve araçlar.</w:t>
      </w:r>
    </w:p>
    <w:p w:rsidR="00000000" w:rsidDel="00000000" w:rsidP="00000000" w:rsidRDefault="00000000" w:rsidRPr="00000000" w14:paraId="000000DF">
      <w:pPr>
        <w:jc w:val="both"/>
        <w:rPr>
          <w:rFonts w:ascii="Times New Roman" w:cs="Times New Roman" w:eastAsia="Times New Roman" w:hAnsi="Times New Roman"/>
          <w:sz w:val="24"/>
          <w:szCs w:val="24"/>
        </w:rPr>
      </w:pPr>
      <w:r w:rsidDel="00000000" w:rsidR="00000000" w:rsidRPr="00000000">
        <w:rPr>
          <w:rtl w:val="0"/>
        </w:rPr>
      </w:r>
    </w:p>
    <w:tbl>
      <w:tblPr>
        <w:tblStyle w:val="Table25"/>
        <w:tblW w:w="9464.0" w:type="dxa"/>
        <w:jc w:val="left"/>
        <w:tblInd w:w="0.0" w:type="dxa"/>
        <w:tblBorders>
          <w:top w:color="e7e6e6" w:space="0" w:sz="4" w:val="single"/>
          <w:left w:color="e7e6e6" w:space="0" w:sz="4" w:val="single"/>
          <w:bottom w:color="e7e6e6" w:space="0" w:sz="4" w:val="single"/>
          <w:right w:color="e7e6e6" w:space="0" w:sz="4" w:val="single"/>
          <w:insideH w:color="e7e6e6" w:space="0" w:sz="4" w:val="single"/>
          <w:insideV w:color="e7e6e6" w:space="0" w:sz="4" w:val="single"/>
        </w:tblBorders>
        <w:tblLayout w:type="fixed"/>
        <w:tblLook w:val="0400"/>
      </w:tblPr>
      <w:tblGrid>
        <w:gridCol w:w="1051"/>
        <w:gridCol w:w="5410"/>
        <w:gridCol w:w="1444"/>
        <w:gridCol w:w="1559"/>
        <w:tblGridChange w:id="0">
          <w:tblGrid>
            <w:gridCol w:w="1051"/>
            <w:gridCol w:w="5410"/>
            <w:gridCol w:w="1444"/>
            <w:gridCol w:w="1559"/>
          </w:tblGrid>
        </w:tblGridChange>
      </w:tblGrid>
      <w:tr>
        <w:trPr>
          <w:cantSplit w:val="0"/>
          <w:tblHeader w:val="0"/>
        </w:trPr>
        <w:tc>
          <w:tcPr>
            <w:tcBorders>
              <w:top w:color="ffffff" w:space="0" w:sz="4" w:val="single"/>
              <w:left w:color="ffffff" w:space="0" w:sz="4" w:val="single"/>
              <w:bottom w:color="ffffff" w:space="0" w:sz="4" w:val="single"/>
            </w:tcBorders>
          </w:tcPr>
          <w:p w:rsidR="00000000" w:rsidDel="00000000" w:rsidP="00000000" w:rsidRDefault="00000000" w:rsidRPr="00000000" w14:paraId="000000E0">
            <w:pPr>
              <w:spacing w:after="0" w:lineRule="auto"/>
              <w:jc w:val="both"/>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E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Öğrenme Kazanım Üniteleri</w:t>
            </w:r>
            <w:r w:rsidDel="00000000" w:rsidR="00000000" w:rsidRPr="00000000">
              <w:rPr>
                <w:rtl w:val="0"/>
              </w:rPr>
            </w:r>
          </w:p>
        </w:tc>
        <w:tc>
          <w:tcPr>
            <w:vAlign w:val="center"/>
          </w:tcPr>
          <w:p w:rsidR="00000000" w:rsidDel="00000000" w:rsidP="00000000" w:rsidRDefault="00000000" w:rsidRPr="00000000" w14:paraId="000000E2">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ÖĞRENİM SAATLERİ</w:t>
            </w:r>
            <w:r w:rsidDel="00000000" w:rsidR="00000000" w:rsidRPr="00000000">
              <w:rPr>
                <w:rtl w:val="0"/>
              </w:rPr>
            </w:r>
          </w:p>
        </w:tc>
        <w:tc>
          <w:tcPr>
            <w:vAlign w:val="center"/>
          </w:tcPr>
          <w:p w:rsidR="00000000" w:rsidDel="00000000" w:rsidP="00000000" w:rsidRDefault="00000000" w:rsidRPr="00000000" w14:paraId="000000E3">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ECVET</w:t>
            </w:r>
          </w:p>
          <w:p w:rsidR="00000000" w:rsidDel="00000000" w:rsidP="00000000" w:rsidRDefault="00000000" w:rsidRPr="00000000" w14:paraId="000000E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PUANLARI</w:t>
            </w:r>
            <w:r w:rsidDel="00000000" w:rsidR="00000000" w:rsidRPr="00000000">
              <w:rPr>
                <w:rtl w:val="0"/>
              </w:rPr>
            </w:r>
          </w:p>
        </w:tc>
      </w:tr>
    </w:tbl>
    <w:p w:rsidR="00000000" w:rsidDel="00000000" w:rsidP="00000000" w:rsidRDefault="00000000" w:rsidRPr="00000000" w14:paraId="000000E5">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26"/>
        <w:tblW w:w="9464.0" w:type="dxa"/>
        <w:jc w:val="left"/>
        <w:tblInd w:w="0.0" w:type="dxa"/>
        <w:tblBorders>
          <w:top w:color="e7e6e6" w:space="0" w:sz="4" w:val="single"/>
          <w:left w:color="e7e6e6" w:space="0" w:sz="4" w:val="single"/>
          <w:bottom w:color="e7e6e6" w:space="0" w:sz="4" w:val="single"/>
          <w:right w:color="e7e6e6" w:space="0" w:sz="4" w:val="single"/>
          <w:insideH w:color="e7e6e6" w:space="0" w:sz="4" w:val="single"/>
          <w:insideV w:color="e7e6e6" w:space="0" w:sz="4" w:val="single"/>
        </w:tblBorders>
        <w:tblLayout w:type="fixed"/>
        <w:tblLook w:val="0400"/>
      </w:tblPr>
      <w:tblGrid>
        <w:gridCol w:w="598"/>
        <w:gridCol w:w="528"/>
        <w:gridCol w:w="5361"/>
        <w:gridCol w:w="1418"/>
        <w:gridCol w:w="1559"/>
        <w:tblGridChange w:id="0">
          <w:tblGrid>
            <w:gridCol w:w="598"/>
            <w:gridCol w:w="528"/>
            <w:gridCol w:w="5361"/>
            <w:gridCol w:w="1418"/>
            <w:gridCol w:w="1559"/>
          </w:tblGrid>
        </w:tblGridChange>
      </w:tblGrid>
      <w:tr>
        <w:trPr>
          <w:cantSplit w:val="0"/>
          <w:trHeight w:val="1134" w:hRule="atLeast"/>
          <w:tblHeader w:val="0"/>
        </w:trPr>
        <w:tc>
          <w:tcPr>
            <w:vMerge w:val="restart"/>
            <w:shd w:fill="57c8d2" w:val="clear"/>
            <w:vAlign w:val="center"/>
          </w:tcPr>
          <w:p w:rsidR="00000000" w:rsidDel="00000000" w:rsidP="00000000" w:rsidRDefault="00000000" w:rsidRPr="00000000" w14:paraId="000000E6">
            <w:pPr>
              <w:spacing w:after="0" w:lineRule="auto"/>
              <w:ind w:left="113" w:right="113" w:firstLine="0"/>
              <w:jc w:val="center"/>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BOYUT  1</w:t>
            </w:r>
            <w:r w:rsidDel="00000000" w:rsidR="00000000" w:rsidRPr="00000000">
              <w:rPr>
                <w:rtl w:val="0"/>
              </w:rPr>
            </w:r>
          </w:p>
        </w:tc>
        <w:tc>
          <w:tcPr>
            <w:vAlign w:val="center"/>
          </w:tcPr>
          <w:p w:rsidR="00000000" w:rsidDel="00000000" w:rsidP="00000000" w:rsidRDefault="00000000" w:rsidRPr="00000000" w14:paraId="000000E7">
            <w:pPr>
              <w:spacing w:after="0" w:lineRule="auto"/>
              <w:ind w:left="113" w:right="113"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TEMEL</w:t>
            </w:r>
          </w:p>
        </w:tc>
        <w:tc>
          <w:tcPr>
            <w:vAlign w:val="center"/>
          </w:tcPr>
          <w:p w:rsidR="00000000" w:rsidDel="00000000" w:rsidP="00000000" w:rsidRDefault="00000000" w:rsidRPr="00000000" w14:paraId="000000E8">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Öğrenme Ünitesi  1 </w:t>
            </w:r>
            <w:r w:rsidDel="00000000" w:rsidR="00000000" w:rsidRPr="00000000">
              <w:rPr>
                <w:rFonts w:ascii="Times New Roman" w:cs="Times New Roman" w:eastAsia="Times New Roman" w:hAnsi="Times New Roman"/>
                <w:sz w:val="24"/>
                <w:szCs w:val="24"/>
                <w:rtl w:val="0"/>
              </w:rPr>
              <w:t xml:space="preserve">Mentörlük Teorisi</w:t>
            </w:r>
            <w:r w:rsidDel="00000000" w:rsidR="00000000" w:rsidRPr="00000000">
              <w:rPr>
                <w:rFonts w:ascii="Times New Roman" w:cs="Times New Roman" w:eastAsia="Times New Roman" w:hAnsi="Times New Roman"/>
                <w:b w:val="1"/>
                <w:sz w:val="24"/>
                <w:szCs w:val="24"/>
                <w:rtl w:val="0"/>
              </w:rPr>
              <w:br w:type="textWrapping"/>
              <w:t xml:space="preserve">Öğrenme Ünitesi 2 </w:t>
            </w:r>
            <w:r w:rsidDel="00000000" w:rsidR="00000000" w:rsidRPr="00000000">
              <w:rPr>
                <w:rFonts w:ascii="Times New Roman" w:cs="Times New Roman" w:eastAsia="Times New Roman" w:hAnsi="Times New Roman"/>
                <w:sz w:val="24"/>
                <w:szCs w:val="24"/>
                <w:rtl w:val="0"/>
              </w:rPr>
              <w:t xml:space="preserve">Mentör Profili </w:t>
            </w:r>
            <w:r w:rsidDel="00000000" w:rsidR="00000000" w:rsidRPr="00000000">
              <w:rPr>
                <w:rFonts w:ascii="Times New Roman" w:cs="Times New Roman" w:eastAsia="Times New Roman" w:hAnsi="Times New Roman"/>
                <w:b w:val="1"/>
                <w:sz w:val="24"/>
                <w:szCs w:val="24"/>
                <w:rtl w:val="0"/>
              </w:rPr>
              <w:br w:type="textWrapping"/>
              <w:t xml:space="preserve">Öğrenme Ünitesi 3  </w:t>
            </w:r>
            <w:r w:rsidDel="00000000" w:rsidR="00000000" w:rsidRPr="00000000">
              <w:rPr>
                <w:rFonts w:ascii="Times New Roman" w:cs="Times New Roman" w:eastAsia="Times New Roman" w:hAnsi="Times New Roman"/>
                <w:sz w:val="24"/>
                <w:szCs w:val="24"/>
                <w:rtl w:val="0"/>
              </w:rPr>
              <w:t xml:space="preserve">Menti Profili</w:t>
            </w:r>
            <w:r w:rsidDel="00000000" w:rsidR="00000000" w:rsidRPr="00000000">
              <w:rPr>
                <w:rtl w:val="0"/>
              </w:rPr>
            </w:r>
          </w:p>
        </w:tc>
        <w:tc>
          <w:tcPr>
            <w:vAlign w:val="center"/>
          </w:tcPr>
          <w:p w:rsidR="00000000" w:rsidDel="00000000" w:rsidP="00000000" w:rsidRDefault="00000000" w:rsidRPr="00000000" w14:paraId="000000E9">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vAlign w:val="center"/>
          </w:tcPr>
          <w:p w:rsidR="00000000" w:rsidDel="00000000" w:rsidP="00000000" w:rsidRDefault="00000000" w:rsidRPr="00000000" w14:paraId="000000EA">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cantSplit w:val="0"/>
          <w:trHeight w:val="1673" w:hRule="atLeast"/>
          <w:tblHeader w:val="0"/>
        </w:trPr>
        <w:tc>
          <w:tcPr>
            <w:vMerge w:val="continue"/>
            <w:shd w:fill="57c8d2" w:val="clea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EC">
            <w:pPr>
              <w:spacing w:after="0" w:lineRule="auto"/>
              <w:ind w:left="113" w:right="113"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UYGULAMA</w:t>
            </w:r>
          </w:p>
        </w:tc>
        <w:tc>
          <w:tcPr>
            <w:vAlign w:val="center"/>
          </w:tcPr>
          <w:p w:rsidR="00000000" w:rsidDel="00000000" w:rsidP="00000000" w:rsidRDefault="00000000" w:rsidRPr="00000000" w14:paraId="000000ED">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Öğrenme Ünitesi 4 </w:t>
            </w:r>
            <w:r w:rsidDel="00000000" w:rsidR="00000000" w:rsidRPr="00000000">
              <w:rPr>
                <w:rFonts w:ascii="Times New Roman" w:cs="Times New Roman" w:eastAsia="Times New Roman" w:hAnsi="Times New Roman"/>
                <w:sz w:val="24"/>
                <w:szCs w:val="24"/>
                <w:rtl w:val="0"/>
              </w:rPr>
              <w:t xml:space="preserve">Mentörlük : İlişkisel Beceriler</w:t>
            </w:r>
            <w:r w:rsidDel="00000000" w:rsidR="00000000" w:rsidRPr="00000000">
              <w:rPr>
                <w:rFonts w:ascii="Times New Roman" w:cs="Times New Roman" w:eastAsia="Times New Roman" w:hAnsi="Times New Roman"/>
                <w:b w:val="1"/>
                <w:sz w:val="24"/>
                <w:szCs w:val="24"/>
                <w:rtl w:val="0"/>
              </w:rPr>
              <w:br w:type="textWrapping"/>
              <w:t xml:space="preserve">Öğrenme Ünitesi 5 </w:t>
            </w:r>
            <w:r w:rsidDel="00000000" w:rsidR="00000000" w:rsidRPr="00000000">
              <w:rPr>
                <w:rFonts w:ascii="Times New Roman" w:cs="Times New Roman" w:eastAsia="Times New Roman" w:hAnsi="Times New Roman"/>
                <w:sz w:val="24"/>
                <w:szCs w:val="24"/>
                <w:rtl w:val="0"/>
              </w:rPr>
              <w:t xml:space="preserve">Mentörlük : İletişim Becerileri</w:t>
            </w:r>
            <w:r w:rsidDel="00000000" w:rsidR="00000000" w:rsidRPr="00000000">
              <w:rPr>
                <w:rFonts w:ascii="Times New Roman" w:cs="Times New Roman" w:eastAsia="Times New Roman" w:hAnsi="Times New Roman"/>
                <w:b w:val="1"/>
                <w:sz w:val="24"/>
                <w:szCs w:val="24"/>
                <w:rtl w:val="0"/>
              </w:rPr>
              <w:br w:type="textWrapping"/>
              <w:t xml:space="preserve">Öğrenme Ünitesi 6 </w:t>
            </w:r>
            <w:r w:rsidDel="00000000" w:rsidR="00000000" w:rsidRPr="00000000">
              <w:rPr>
                <w:rFonts w:ascii="Times New Roman" w:cs="Times New Roman" w:eastAsia="Times New Roman" w:hAnsi="Times New Roman"/>
                <w:sz w:val="24"/>
                <w:szCs w:val="24"/>
                <w:rtl w:val="0"/>
              </w:rPr>
              <w:t xml:space="preserve">Mentörlük : Çatışma Çözme Becerileri</w:t>
            </w:r>
            <w:r w:rsidDel="00000000" w:rsidR="00000000" w:rsidRPr="00000000">
              <w:rPr>
                <w:rtl w:val="0"/>
              </w:rPr>
            </w:r>
          </w:p>
        </w:tc>
        <w:tc>
          <w:tcPr>
            <w:vAlign w:val="center"/>
          </w:tcPr>
          <w:p w:rsidR="00000000" w:rsidDel="00000000" w:rsidP="00000000" w:rsidRDefault="00000000" w:rsidRPr="00000000" w14:paraId="000000EE">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vAlign w:val="center"/>
          </w:tcPr>
          <w:p w:rsidR="00000000" w:rsidDel="00000000" w:rsidP="00000000" w:rsidRDefault="00000000" w:rsidRPr="00000000" w14:paraId="000000E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bl>
    <w:p w:rsidR="00000000" w:rsidDel="00000000" w:rsidP="00000000" w:rsidRDefault="00000000" w:rsidRPr="00000000" w14:paraId="000000F0">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27"/>
        <w:tblW w:w="9463.999999999998" w:type="dxa"/>
        <w:jc w:val="left"/>
        <w:tblInd w:w="0.0" w:type="dxa"/>
        <w:tblBorders>
          <w:top w:color="e7e6e6" w:space="0" w:sz="4" w:val="single"/>
          <w:left w:color="e7e6e6" w:space="0" w:sz="4" w:val="single"/>
          <w:bottom w:color="e7e6e6" w:space="0" w:sz="4" w:val="single"/>
          <w:right w:color="e7e6e6" w:space="0" w:sz="4" w:val="single"/>
          <w:insideH w:color="e7e6e6" w:space="0" w:sz="4" w:val="single"/>
          <w:insideV w:color="e7e6e6" w:space="0" w:sz="4" w:val="single"/>
        </w:tblBorders>
        <w:tblLayout w:type="fixed"/>
        <w:tblLook w:val="0400"/>
      </w:tblPr>
      <w:tblGrid>
        <w:gridCol w:w="598"/>
        <w:gridCol w:w="528"/>
        <w:gridCol w:w="5503"/>
        <w:gridCol w:w="1417"/>
        <w:gridCol w:w="1418"/>
        <w:tblGridChange w:id="0">
          <w:tblGrid>
            <w:gridCol w:w="598"/>
            <w:gridCol w:w="528"/>
            <w:gridCol w:w="5503"/>
            <w:gridCol w:w="1417"/>
            <w:gridCol w:w="1418"/>
          </w:tblGrid>
        </w:tblGridChange>
      </w:tblGrid>
      <w:tr>
        <w:trPr>
          <w:cantSplit w:val="0"/>
          <w:trHeight w:val="1134" w:hRule="atLeast"/>
          <w:tblHeader w:val="0"/>
        </w:trPr>
        <w:tc>
          <w:tcPr>
            <w:vMerge w:val="restart"/>
            <w:shd w:fill="8c949b" w:val="clear"/>
            <w:vAlign w:val="center"/>
          </w:tcPr>
          <w:p w:rsidR="00000000" w:rsidDel="00000000" w:rsidP="00000000" w:rsidRDefault="00000000" w:rsidRPr="00000000" w14:paraId="000000F1">
            <w:pPr>
              <w:spacing w:after="0" w:lineRule="auto"/>
              <w:ind w:left="113" w:right="113" w:firstLine="0"/>
              <w:jc w:val="center"/>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BOYUT 2</w:t>
            </w:r>
            <w:r w:rsidDel="00000000" w:rsidR="00000000" w:rsidRPr="00000000">
              <w:rPr>
                <w:rtl w:val="0"/>
              </w:rPr>
            </w:r>
          </w:p>
        </w:tc>
        <w:tc>
          <w:tcPr>
            <w:vAlign w:val="center"/>
          </w:tcPr>
          <w:p w:rsidR="00000000" w:rsidDel="00000000" w:rsidP="00000000" w:rsidRDefault="00000000" w:rsidRPr="00000000" w14:paraId="000000F2">
            <w:pPr>
              <w:spacing w:after="0" w:lineRule="auto"/>
              <w:ind w:left="113" w:right="113"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TEMEL</w:t>
            </w:r>
          </w:p>
        </w:tc>
        <w:tc>
          <w:tcPr>
            <w:vAlign w:val="center"/>
          </w:tcPr>
          <w:p w:rsidR="00000000" w:rsidDel="00000000" w:rsidP="00000000" w:rsidRDefault="00000000" w:rsidRPr="00000000" w14:paraId="000000F3">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Öğrenme Ünitesi 1 </w:t>
            </w:r>
            <w:r w:rsidDel="00000000" w:rsidR="00000000" w:rsidRPr="00000000">
              <w:rPr>
                <w:rFonts w:ascii="Times New Roman" w:cs="Times New Roman" w:eastAsia="Times New Roman" w:hAnsi="Times New Roman"/>
                <w:sz w:val="24"/>
                <w:szCs w:val="24"/>
                <w:rtl w:val="0"/>
              </w:rPr>
              <w:t xml:space="preserve">Kıdemli Girişimcilik</w:t>
              <w:br w:type="textWrapping"/>
            </w:r>
            <w:r w:rsidDel="00000000" w:rsidR="00000000" w:rsidRPr="00000000">
              <w:rPr>
                <w:rFonts w:ascii="Times New Roman" w:cs="Times New Roman" w:eastAsia="Times New Roman" w:hAnsi="Times New Roman"/>
                <w:b w:val="1"/>
                <w:sz w:val="24"/>
                <w:szCs w:val="24"/>
                <w:rtl w:val="0"/>
              </w:rPr>
              <w:t xml:space="preserve">Öğrenme Ünitesi 2 </w:t>
            </w:r>
            <w:r w:rsidDel="00000000" w:rsidR="00000000" w:rsidRPr="00000000">
              <w:rPr>
                <w:rFonts w:ascii="Times New Roman" w:cs="Times New Roman" w:eastAsia="Times New Roman" w:hAnsi="Times New Roman"/>
                <w:sz w:val="24"/>
                <w:szCs w:val="24"/>
                <w:rtl w:val="0"/>
              </w:rPr>
              <w:t xml:space="preserve">Mesleki Gelişim İçin Mentörlük</w:t>
              <w:br w:type="textWrapping"/>
            </w:r>
            <w:r w:rsidDel="00000000" w:rsidR="00000000" w:rsidRPr="00000000">
              <w:rPr>
                <w:rFonts w:ascii="Times New Roman" w:cs="Times New Roman" w:eastAsia="Times New Roman" w:hAnsi="Times New Roman"/>
                <w:b w:val="1"/>
                <w:sz w:val="24"/>
                <w:szCs w:val="24"/>
                <w:rtl w:val="0"/>
              </w:rPr>
              <w:t xml:space="preserve">Öğrenme Ünitesi 3 </w:t>
            </w:r>
            <w:r w:rsidDel="00000000" w:rsidR="00000000" w:rsidRPr="00000000">
              <w:rPr>
                <w:rFonts w:ascii="Times New Roman" w:cs="Times New Roman" w:eastAsia="Times New Roman" w:hAnsi="Times New Roman"/>
                <w:sz w:val="24"/>
                <w:szCs w:val="24"/>
                <w:rtl w:val="0"/>
              </w:rPr>
              <w:t xml:space="preserve">Mentörlük Programı Türleri</w:t>
              <w:br w:type="textWrapping"/>
            </w:r>
            <w:r w:rsidDel="00000000" w:rsidR="00000000" w:rsidRPr="00000000">
              <w:rPr>
                <w:rFonts w:ascii="Times New Roman" w:cs="Times New Roman" w:eastAsia="Times New Roman" w:hAnsi="Times New Roman"/>
                <w:b w:val="1"/>
                <w:sz w:val="24"/>
                <w:szCs w:val="24"/>
                <w:rtl w:val="0"/>
              </w:rPr>
              <w:t xml:space="preserve">Öğrenme Ünitesi 4 </w:t>
            </w:r>
            <w:r w:rsidDel="00000000" w:rsidR="00000000" w:rsidRPr="00000000">
              <w:rPr>
                <w:rFonts w:ascii="Times New Roman" w:cs="Times New Roman" w:eastAsia="Times New Roman" w:hAnsi="Times New Roman"/>
                <w:sz w:val="24"/>
                <w:szCs w:val="24"/>
                <w:rtl w:val="0"/>
              </w:rPr>
              <w:t xml:space="preserve">Tersine Mentörlük</w:t>
            </w:r>
          </w:p>
        </w:tc>
        <w:tc>
          <w:tcPr>
            <w:vAlign w:val="center"/>
          </w:tcPr>
          <w:p w:rsidR="00000000" w:rsidDel="00000000" w:rsidP="00000000" w:rsidRDefault="00000000" w:rsidRPr="00000000" w14:paraId="000000F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vAlign w:val="center"/>
          </w:tcPr>
          <w:p w:rsidR="00000000" w:rsidDel="00000000" w:rsidP="00000000" w:rsidRDefault="00000000" w:rsidRPr="00000000" w14:paraId="000000F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cantSplit w:val="0"/>
          <w:trHeight w:val="1284" w:hRule="atLeast"/>
          <w:tblHeader w:val="0"/>
        </w:trPr>
        <w:tc>
          <w:tcPr>
            <w:vMerge w:val="continue"/>
            <w:shd w:fill="8c949b" w:val="clear"/>
            <w:vAlign w:val="cente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7">
            <w:pPr>
              <w:spacing w:after="0" w:lineRule="auto"/>
              <w:ind w:left="113" w:right="113"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UYGULAMA</w:t>
            </w:r>
          </w:p>
        </w:tc>
        <w:tc>
          <w:tcPr/>
          <w:p w:rsidR="00000000" w:rsidDel="00000000" w:rsidP="00000000" w:rsidRDefault="00000000" w:rsidRPr="00000000" w14:paraId="000000F8">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Öğrenme Ünitesi 5 </w:t>
            </w:r>
            <w:r w:rsidDel="00000000" w:rsidR="00000000" w:rsidRPr="00000000">
              <w:rPr>
                <w:rFonts w:ascii="Times New Roman" w:cs="Times New Roman" w:eastAsia="Times New Roman" w:hAnsi="Times New Roman"/>
                <w:sz w:val="24"/>
                <w:szCs w:val="24"/>
                <w:rtl w:val="0"/>
              </w:rPr>
              <w:t xml:space="preserve">Kıdemli Girişimcilik İçin Mentörlük Programı Planlama, Uygulama ve Değerlendirme</w:t>
              <w:br w:type="textWrapping"/>
            </w:r>
            <w:r w:rsidDel="00000000" w:rsidR="00000000" w:rsidRPr="00000000">
              <w:rPr>
                <w:rFonts w:ascii="Times New Roman" w:cs="Times New Roman" w:eastAsia="Times New Roman" w:hAnsi="Times New Roman"/>
                <w:b w:val="1"/>
                <w:sz w:val="24"/>
                <w:szCs w:val="24"/>
                <w:rtl w:val="0"/>
              </w:rPr>
              <w:t xml:space="preserve">Öğrenme Ünitesi 6 </w:t>
            </w:r>
            <w:r w:rsidDel="00000000" w:rsidR="00000000" w:rsidRPr="00000000">
              <w:rPr>
                <w:rFonts w:ascii="Times New Roman" w:cs="Times New Roman" w:eastAsia="Times New Roman" w:hAnsi="Times New Roman"/>
                <w:sz w:val="24"/>
                <w:szCs w:val="24"/>
                <w:rtl w:val="0"/>
              </w:rPr>
              <w:t xml:space="preserve">Tersine Mentörlük Programı Planlama, Uygulama, Değerlendirme</w:t>
            </w:r>
          </w:p>
        </w:tc>
        <w:tc>
          <w:tcPr>
            <w:vAlign w:val="center"/>
          </w:tcPr>
          <w:p w:rsidR="00000000" w:rsidDel="00000000" w:rsidP="00000000" w:rsidRDefault="00000000" w:rsidRPr="00000000" w14:paraId="000000F9">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vAlign w:val="center"/>
          </w:tcPr>
          <w:p w:rsidR="00000000" w:rsidDel="00000000" w:rsidP="00000000" w:rsidRDefault="00000000" w:rsidRPr="00000000" w14:paraId="000000FA">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bl>
    <w:p w:rsidR="00000000" w:rsidDel="00000000" w:rsidP="00000000" w:rsidRDefault="00000000" w:rsidRPr="00000000" w14:paraId="000000FB">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28"/>
        <w:tblW w:w="9463.999999999998" w:type="dxa"/>
        <w:jc w:val="left"/>
        <w:tblInd w:w="0.0" w:type="dxa"/>
        <w:tblBorders>
          <w:top w:color="e7e6e6" w:space="0" w:sz="4" w:val="single"/>
          <w:left w:color="e7e6e6" w:space="0" w:sz="4" w:val="single"/>
          <w:bottom w:color="e7e6e6" w:space="0" w:sz="4" w:val="single"/>
          <w:right w:color="e7e6e6" w:space="0" w:sz="4" w:val="single"/>
          <w:insideH w:color="e7e6e6" w:space="0" w:sz="4" w:val="single"/>
          <w:insideV w:color="e7e6e6" w:space="0" w:sz="4" w:val="single"/>
        </w:tblBorders>
        <w:tblLayout w:type="fixed"/>
        <w:tblLook w:val="0400"/>
      </w:tblPr>
      <w:tblGrid>
        <w:gridCol w:w="598"/>
        <w:gridCol w:w="528"/>
        <w:gridCol w:w="5508"/>
        <w:gridCol w:w="1412"/>
        <w:gridCol w:w="1418"/>
        <w:tblGridChange w:id="0">
          <w:tblGrid>
            <w:gridCol w:w="598"/>
            <w:gridCol w:w="528"/>
            <w:gridCol w:w="5508"/>
            <w:gridCol w:w="1412"/>
            <w:gridCol w:w="1418"/>
          </w:tblGrid>
        </w:tblGridChange>
      </w:tblGrid>
      <w:tr>
        <w:trPr>
          <w:cantSplit w:val="0"/>
          <w:trHeight w:val="1134" w:hRule="atLeast"/>
          <w:tblHeader w:val="0"/>
        </w:trPr>
        <w:tc>
          <w:tcPr>
            <w:vMerge w:val="restart"/>
            <w:shd w:fill="ec704c" w:val="clear"/>
            <w:vAlign w:val="center"/>
          </w:tcPr>
          <w:p w:rsidR="00000000" w:rsidDel="00000000" w:rsidP="00000000" w:rsidRDefault="00000000" w:rsidRPr="00000000" w14:paraId="000000FC">
            <w:pPr>
              <w:spacing w:after="0" w:lineRule="auto"/>
              <w:ind w:left="113" w:right="113" w:firstLine="0"/>
              <w:jc w:val="center"/>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BOYUT 3</w:t>
            </w:r>
            <w:r w:rsidDel="00000000" w:rsidR="00000000" w:rsidRPr="00000000">
              <w:rPr>
                <w:rtl w:val="0"/>
              </w:rPr>
            </w:r>
          </w:p>
        </w:tc>
        <w:tc>
          <w:tcPr>
            <w:vAlign w:val="center"/>
          </w:tcPr>
          <w:p w:rsidR="00000000" w:rsidDel="00000000" w:rsidP="00000000" w:rsidRDefault="00000000" w:rsidRPr="00000000" w14:paraId="000000FD">
            <w:pPr>
              <w:spacing w:after="0" w:lineRule="auto"/>
              <w:ind w:left="113" w:right="113"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TEMEL</w:t>
            </w:r>
          </w:p>
        </w:tc>
        <w:tc>
          <w:tcPr>
            <w:vAlign w:val="center"/>
          </w:tcPr>
          <w:p w:rsidR="00000000" w:rsidDel="00000000" w:rsidP="00000000" w:rsidRDefault="00000000" w:rsidRPr="00000000" w14:paraId="000000FE">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Öğrenme Ünitesi 1 </w:t>
            </w:r>
            <w:r w:rsidDel="00000000" w:rsidR="00000000" w:rsidRPr="00000000">
              <w:rPr>
                <w:rFonts w:ascii="Times New Roman" w:cs="Times New Roman" w:eastAsia="Times New Roman" w:hAnsi="Times New Roman"/>
                <w:sz w:val="24"/>
                <w:szCs w:val="24"/>
                <w:rtl w:val="0"/>
              </w:rPr>
              <w:t xml:space="preserve">Sosyal Girişimcilik</w:t>
              <w:br w:type="textWrapping"/>
            </w:r>
            <w:r w:rsidDel="00000000" w:rsidR="00000000" w:rsidRPr="00000000">
              <w:rPr>
                <w:rFonts w:ascii="Times New Roman" w:cs="Times New Roman" w:eastAsia="Times New Roman" w:hAnsi="Times New Roman"/>
                <w:b w:val="1"/>
                <w:sz w:val="24"/>
                <w:szCs w:val="24"/>
                <w:rtl w:val="0"/>
              </w:rPr>
              <w:t xml:space="preserve">Öğrenme Ünitesi 2 </w:t>
            </w:r>
            <w:r w:rsidDel="00000000" w:rsidR="00000000" w:rsidRPr="00000000">
              <w:rPr>
                <w:rFonts w:ascii="Times New Roman" w:cs="Times New Roman" w:eastAsia="Times New Roman" w:hAnsi="Times New Roman"/>
                <w:sz w:val="24"/>
                <w:szCs w:val="24"/>
                <w:rtl w:val="0"/>
              </w:rPr>
              <w:t xml:space="preserve">Sosyal İnovasyon</w:t>
              <w:br w:type="textWrapping"/>
            </w:r>
            <w:r w:rsidDel="00000000" w:rsidR="00000000" w:rsidRPr="00000000">
              <w:rPr>
                <w:rFonts w:ascii="Times New Roman" w:cs="Times New Roman" w:eastAsia="Times New Roman" w:hAnsi="Times New Roman"/>
                <w:b w:val="1"/>
                <w:sz w:val="24"/>
                <w:szCs w:val="24"/>
                <w:rtl w:val="0"/>
              </w:rPr>
              <w:t xml:space="preserve">Öğrenme Ünitesi 3</w:t>
            </w:r>
            <w:r w:rsidDel="00000000" w:rsidR="00000000" w:rsidRPr="00000000">
              <w:rPr>
                <w:rFonts w:ascii="Times New Roman" w:cs="Times New Roman" w:eastAsia="Times New Roman" w:hAnsi="Times New Roman"/>
                <w:sz w:val="24"/>
                <w:szCs w:val="24"/>
                <w:rtl w:val="0"/>
              </w:rPr>
              <w:t xml:space="preserve"> Gümüş Ekonomi</w:t>
              <w:br w:type="textWrapping"/>
            </w:r>
            <w:r w:rsidDel="00000000" w:rsidR="00000000" w:rsidRPr="00000000">
              <w:rPr>
                <w:rFonts w:ascii="Times New Roman" w:cs="Times New Roman" w:eastAsia="Times New Roman" w:hAnsi="Times New Roman"/>
                <w:b w:val="1"/>
                <w:sz w:val="24"/>
                <w:szCs w:val="24"/>
                <w:rtl w:val="0"/>
              </w:rPr>
              <w:t xml:space="preserve">Öğrenme Ünitesi 4 </w:t>
            </w:r>
            <w:r w:rsidDel="00000000" w:rsidR="00000000" w:rsidRPr="00000000">
              <w:rPr>
                <w:rFonts w:ascii="Times New Roman" w:cs="Times New Roman" w:eastAsia="Times New Roman" w:hAnsi="Times New Roman"/>
                <w:sz w:val="24"/>
                <w:szCs w:val="24"/>
                <w:rtl w:val="0"/>
              </w:rPr>
              <w:t xml:space="preserve">Etki Girişimciliği</w:t>
            </w:r>
          </w:p>
        </w:tc>
        <w:tc>
          <w:tcPr>
            <w:vAlign w:val="center"/>
          </w:tcPr>
          <w:p w:rsidR="00000000" w:rsidDel="00000000" w:rsidP="00000000" w:rsidRDefault="00000000" w:rsidRPr="00000000" w14:paraId="000000F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vAlign w:val="center"/>
          </w:tcPr>
          <w:p w:rsidR="00000000" w:rsidDel="00000000" w:rsidP="00000000" w:rsidRDefault="00000000" w:rsidRPr="00000000" w14:paraId="0000010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cantSplit w:val="0"/>
          <w:trHeight w:val="1668" w:hRule="atLeast"/>
          <w:tblHeader w:val="0"/>
        </w:trPr>
        <w:tc>
          <w:tcPr>
            <w:vMerge w:val="continue"/>
            <w:shd w:fill="ec704c" w:val="clear"/>
            <w:vAlign w:val="cente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02">
            <w:pPr>
              <w:spacing w:after="0" w:lineRule="auto"/>
              <w:ind w:left="113" w:right="113"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UYGULAMA</w:t>
            </w:r>
          </w:p>
        </w:tc>
        <w:tc>
          <w:tcPr>
            <w:vAlign w:val="center"/>
          </w:tcPr>
          <w:p w:rsidR="00000000" w:rsidDel="00000000" w:rsidP="00000000" w:rsidRDefault="00000000" w:rsidRPr="00000000" w14:paraId="00000103">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Öğrenme Ünitesi 5 </w:t>
            </w:r>
            <w:r w:rsidDel="00000000" w:rsidR="00000000" w:rsidRPr="00000000">
              <w:rPr>
                <w:rFonts w:ascii="Times New Roman" w:cs="Times New Roman" w:eastAsia="Times New Roman" w:hAnsi="Times New Roman"/>
                <w:sz w:val="24"/>
                <w:szCs w:val="24"/>
                <w:rtl w:val="0"/>
              </w:rPr>
              <w:t xml:space="preserve">Serbest Mesleğe Geçiş</w:t>
              <w:br w:type="textWrapping"/>
            </w:r>
            <w:r w:rsidDel="00000000" w:rsidR="00000000" w:rsidRPr="00000000">
              <w:rPr>
                <w:rFonts w:ascii="Times New Roman" w:cs="Times New Roman" w:eastAsia="Times New Roman" w:hAnsi="Times New Roman"/>
                <w:b w:val="1"/>
                <w:sz w:val="24"/>
                <w:szCs w:val="24"/>
                <w:rtl w:val="0"/>
              </w:rPr>
              <w:t xml:space="preserve">Öğrenme Ünitesi 6 </w:t>
            </w:r>
            <w:r w:rsidDel="00000000" w:rsidR="00000000" w:rsidRPr="00000000">
              <w:rPr>
                <w:rFonts w:ascii="Times New Roman" w:cs="Times New Roman" w:eastAsia="Times New Roman" w:hAnsi="Times New Roman"/>
                <w:sz w:val="24"/>
                <w:szCs w:val="24"/>
                <w:rtl w:val="0"/>
              </w:rPr>
              <w:t xml:space="preserve">Sosyal İşletme Türleri ve Sosyal İşletme Stratejileri</w:t>
              <w:br w:type="textWrapping"/>
            </w:r>
            <w:r w:rsidDel="00000000" w:rsidR="00000000" w:rsidRPr="00000000">
              <w:rPr>
                <w:rFonts w:ascii="Times New Roman" w:cs="Times New Roman" w:eastAsia="Times New Roman" w:hAnsi="Times New Roman"/>
                <w:b w:val="1"/>
                <w:sz w:val="24"/>
                <w:szCs w:val="24"/>
                <w:rtl w:val="0"/>
              </w:rPr>
              <w:t xml:space="preserve">Öğrenme Ünitesi  7 </w:t>
            </w:r>
            <w:r w:rsidDel="00000000" w:rsidR="00000000" w:rsidRPr="00000000">
              <w:rPr>
                <w:rFonts w:ascii="Times New Roman" w:cs="Times New Roman" w:eastAsia="Times New Roman" w:hAnsi="Times New Roman"/>
                <w:sz w:val="24"/>
                <w:szCs w:val="24"/>
                <w:rtl w:val="0"/>
              </w:rPr>
              <w:t xml:space="preserve">Sosyal İşletme Modeli Planı</w:t>
              <w:br w:type="textWrapping"/>
            </w:r>
            <w:r w:rsidDel="00000000" w:rsidR="00000000" w:rsidRPr="00000000">
              <w:rPr>
                <w:rFonts w:ascii="Times New Roman" w:cs="Times New Roman" w:eastAsia="Times New Roman" w:hAnsi="Times New Roman"/>
                <w:b w:val="1"/>
                <w:sz w:val="24"/>
                <w:szCs w:val="24"/>
                <w:rtl w:val="0"/>
              </w:rPr>
              <w:t xml:space="preserve">Öğrenme Ünitesi  8 </w:t>
            </w:r>
            <w:r w:rsidDel="00000000" w:rsidR="00000000" w:rsidRPr="00000000">
              <w:rPr>
                <w:rFonts w:ascii="Times New Roman" w:cs="Times New Roman" w:eastAsia="Times New Roman" w:hAnsi="Times New Roman"/>
                <w:sz w:val="24"/>
                <w:szCs w:val="24"/>
                <w:rtl w:val="0"/>
              </w:rPr>
              <w:t xml:space="preserve">Sürdürülebilirlik İçin Yönetim Uygulamaları</w:t>
            </w:r>
          </w:p>
        </w:tc>
        <w:tc>
          <w:tcPr>
            <w:vAlign w:val="center"/>
          </w:tcPr>
          <w:p w:rsidR="00000000" w:rsidDel="00000000" w:rsidP="00000000" w:rsidRDefault="00000000" w:rsidRPr="00000000" w14:paraId="0000010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vAlign w:val="center"/>
          </w:tcPr>
          <w:p w:rsidR="00000000" w:rsidDel="00000000" w:rsidP="00000000" w:rsidRDefault="00000000" w:rsidRPr="00000000" w14:paraId="0000010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bl>
    <w:p w:rsidR="00000000" w:rsidDel="00000000" w:rsidP="00000000" w:rsidRDefault="00000000" w:rsidRPr="00000000" w14:paraId="00000106">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29"/>
        <w:tblW w:w="9467.0" w:type="dxa"/>
        <w:jc w:val="left"/>
        <w:tblInd w:w="0.0" w:type="dxa"/>
        <w:tblBorders>
          <w:top w:color="e7e6e6" w:space="0" w:sz="4" w:val="single"/>
          <w:left w:color="e7e6e6" w:space="0" w:sz="4" w:val="single"/>
          <w:bottom w:color="e7e6e6" w:space="0" w:sz="4" w:val="single"/>
          <w:right w:color="e7e6e6" w:space="0" w:sz="4" w:val="single"/>
          <w:insideH w:color="e7e6e6" w:space="0" w:sz="4" w:val="single"/>
          <w:insideV w:color="e7e6e6" w:space="0" w:sz="4" w:val="single"/>
        </w:tblBorders>
        <w:tblLayout w:type="fixed"/>
        <w:tblLook w:val="0400"/>
      </w:tblPr>
      <w:tblGrid>
        <w:gridCol w:w="598"/>
        <w:gridCol w:w="673"/>
        <w:gridCol w:w="5358"/>
        <w:gridCol w:w="1417"/>
        <w:gridCol w:w="1421"/>
        <w:tblGridChange w:id="0">
          <w:tblGrid>
            <w:gridCol w:w="598"/>
            <w:gridCol w:w="673"/>
            <w:gridCol w:w="5358"/>
            <w:gridCol w:w="1417"/>
            <w:gridCol w:w="1421"/>
          </w:tblGrid>
        </w:tblGridChange>
      </w:tblGrid>
      <w:tr>
        <w:trPr>
          <w:cantSplit w:val="0"/>
          <w:trHeight w:val="2171" w:hRule="atLeast"/>
          <w:tblHeader w:val="0"/>
        </w:trPr>
        <w:tc>
          <w:tcPr>
            <w:shd w:fill="93cbbf" w:val="clear"/>
            <w:vAlign w:val="center"/>
          </w:tcPr>
          <w:p w:rsidR="00000000" w:rsidDel="00000000" w:rsidP="00000000" w:rsidRDefault="00000000" w:rsidRPr="00000000" w14:paraId="00000107">
            <w:pPr>
              <w:spacing w:after="0" w:lineRule="auto"/>
              <w:ind w:left="113" w:right="113" w:firstLine="0"/>
              <w:jc w:val="center"/>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BOYUT 4</w:t>
            </w:r>
            <w:r w:rsidDel="00000000" w:rsidR="00000000" w:rsidRPr="00000000">
              <w:rPr>
                <w:rtl w:val="0"/>
              </w:rPr>
            </w:r>
          </w:p>
        </w:tc>
        <w:tc>
          <w:tcPr>
            <w:vAlign w:val="center"/>
          </w:tcPr>
          <w:p w:rsidR="00000000" w:rsidDel="00000000" w:rsidP="00000000" w:rsidRDefault="00000000" w:rsidRPr="00000000" w14:paraId="00000108">
            <w:pPr>
              <w:spacing w:after="0" w:lineRule="auto"/>
              <w:ind w:left="113" w:right="113"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TEMEL &amp; UYGULAMA</w:t>
            </w:r>
          </w:p>
        </w:tc>
        <w:tc>
          <w:tcPr>
            <w:vAlign w:val="center"/>
          </w:tcPr>
          <w:p w:rsidR="00000000" w:rsidDel="00000000" w:rsidP="00000000" w:rsidRDefault="00000000" w:rsidRPr="00000000" w14:paraId="00000109">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Öğrenme Ünitesi 1 </w:t>
            </w:r>
            <w:r w:rsidDel="00000000" w:rsidR="00000000" w:rsidRPr="00000000">
              <w:rPr>
                <w:rFonts w:ascii="Times New Roman" w:cs="Times New Roman" w:eastAsia="Times New Roman" w:hAnsi="Times New Roman"/>
                <w:sz w:val="24"/>
                <w:szCs w:val="24"/>
                <w:rtl w:val="0"/>
              </w:rPr>
              <w:t xml:space="preserve">E-Mentörlük</w:t>
              <w:br w:type="textWrapping"/>
            </w:r>
            <w:r w:rsidDel="00000000" w:rsidR="00000000" w:rsidRPr="00000000">
              <w:rPr>
                <w:rFonts w:ascii="Times New Roman" w:cs="Times New Roman" w:eastAsia="Times New Roman" w:hAnsi="Times New Roman"/>
                <w:b w:val="1"/>
                <w:sz w:val="24"/>
                <w:szCs w:val="24"/>
                <w:rtl w:val="0"/>
              </w:rPr>
              <w:t xml:space="preserve">Öğrenme Ünitesi 2 </w:t>
            </w:r>
            <w:r w:rsidDel="00000000" w:rsidR="00000000" w:rsidRPr="00000000">
              <w:rPr>
                <w:rFonts w:ascii="Times New Roman" w:cs="Times New Roman" w:eastAsia="Times New Roman" w:hAnsi="Times New Roman"/>
                <w:sz w:val="24"/>
                <w:szCs w:val="24"/>
                <w:rtl w:val="0"/>
              </w:rPr>
              <w:t xml:space="preserve">Sosyal İşletmelerde Markalaşma</w:t>
              <w:br w:type="textWrapping"/>
            </w:r>
            <w:r w:rsidDel="00000000" w:rsidR="00000000" w:rsidRPr="00000000">
              <w:rPr>
                <w:rFonts w:ascii="Times New Roman" w:cs="Times New Roman" w:eastAsia="Times New Roman" w:hAnsi="Times New Roman"/>
                <w:b w:val="1"/>
                <w:sz w:val="24"/>
                <w:szCs w:val="24"/>
                <w:rtl w:val="0"/>
              </w:rPr>
              <w:t xml:space="preserve">Öğrenme Ünitesi 3 </w:t>
            </w:r>
            <w:r w:rsidDel="00000000" w:rsidR="00000000" w:rsidRPr="00000000">
              <w:rPr>
                <w:rFonts w:ascii="Times New Roman" w:cs="Times New Roman" w:eastAsia="Times New Roman" w:hAnsi="Times New Roman"/>
                <w:sz w:val="24"/>
                <w:szCs w:val="24"/>
                <w:rtl w:val="0"/>
              </w:rPr>
              <w:t xml:space="preserve">Dijital Pazarlama</w:t>
              <w:br w:type="textWrapping"/>
            </w:r>
            <w:r w:rsidDel="00000000" w:rsidR="00000000" w:rsidRPr="00000000">
              <w:rPr>
                <w:rFonts w:ascii="Times New Roman" w:cs="Times New Roman" w:eastAsia="Times New Roman" w:hAnsi="Times New Roman"/>
                <w:b w:val="1"/>
                <w:sz w:val="24"/>
                <w:szCs w:val="24"/>
                <w:rtl w:val="0"/>
              </w:rPr>
              <w:t xml:space="preserve">Öğrenme Ünitesi 5 </w:t>
            </w:r>
            <w:r w:rsidDel="00000000" w:rsidR="00000000" w:rsidRPr="00000000">
              <w:rPr>
                <w:rFonts w:ascii="Times New Roman" w:cs="Times New Roman" w:eastAsia="Times New Roman" w:hAnsi="Times New Roman"/>
                <w:sz w:val="24"/>
                <w:szCs w:val="24"/>
                <w:rtl w:val="0"/>
              </w:rPr>
              <w:t xml:space="preserve">Elektronik</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Ticaret</w:t>
              <w:br w:type="textWrapping"/>
            </w:r>
            <w:r w:rsidDel="00000000" w:rsidR="00000000" w:rsidRPr="00000000">
              <w:rPr>
                <w:rFonts w:ascii="Times New Roman" w:cs="Times New Roman" w:eastAsia="Times New Roman" w:hAnsi="Times New Roman"/>
                <w:b w:val="1"/>
                <w:sz w:val="24"/>
                <w:szCs w:val="24"/>
                <w:rtl w:val="0"/>
              </w:rPr>
              <w:t xml:space="preserve">Öğrenme Ünitesi 5 </w:t>
            </w:r>
            <w:r w:rsidDel="00000000" w:rsidR="00000000" w:rsidRPr="00000000">
              <w:rPr>
                <w:rFonts w:ascii="Times New Roman" w:cs="Times New Roman" w:eastAsia="Times New Roman" w:hAnsi="Times New Roman"/>
                <w:sz w:val="24"/>
                <w:szCs w:val="24"/>
                <w:rtl w:val="0"/>
              </w:rPr>
              <w:t xml:space="preserve">Dijital Girişimcilik</w:t>
              <w:br w:type="textWrapping"/>
            </w:r>
            <w:r w:rsidDel="00000000" w:rsidR="00000000" w:rsidRPr="00000000">
              <w:rPr>
                <w:rFonts w:ascii="Times New Roman" w:cs="Times New Roman" w:eastAsia="Times New Roman" w:hAnsi="Times New Roman"/>
                <w:b w:val="1"/>
                <w:sz w:val="24"/>
                <w:szCs w:val="24"/>
                <w:rtl w:val="0"/>
              </w:rPr>
              <w:t xml:space="preserve">Öğrenme Ünitesi 6 </w:t>
            </w:r>
            <w:r w:rsidDel="00000000" w:rsidR="00000000" w:rsidRPr="00000000">
              <w:rPr>
                <w:rFonts w:ascii="Times New Roman" w:cs="Times New Roman" w:eastAsia="Times New Roman" w:hAnsi="Times New Roman"/>
                <w:sz w:val="24"/>
                <w:szCs w:val="24"/>
                <w:rtl w:val="0"/>
              </w:rPr>
              <w:t xml:space="preserve">Çevrimiçi Ağ Kurma</w:t>
            </w:r>
          </w:p>
        </w:tc>
        <w:tc>
          <w:tcPr>
            <w:vAlign w:val="center"/>
          </w:tcPr>
          <w:p w:rsidR="00000000" w:rsidDel="00000000" w:rsidP="00000000" w:rsidRDefault="00000000" w:rsidRPr="00000000" w14:paraId="0000010A">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c>
          <w:tcPr>
            <w:vAlign w:val="center"/>
          </w:tcPr>
          <w:p w:rsidR="00000000" w:rsidDel="00000000" w:rsidP="00000000" w:rsidRDefault="00000000" w:rsidRPr="00000000" w14:paraId="0000010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bl>
    <w:p w:rsidR="00000000" w:rsidDel="00000000" w:rsidP="00000000" w:rsidRDefault="00000000" w:rsidRPr="00000000" w14:paraId="0000010C">
      <w:pPr>
        <w:spacing w:after="0"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30"/>
        <w:tblW w:w="9466.0" w:type="dxa"/>
        <w:jc w:val="left"/>
        <w:tblInd w:w="0.0" w:type="dxa"/>
        <w:tblBorders>
          <w:top w:color="e7e6e6" w:space="0" w:sz="4" w:val="single"/>
          <w:left w:color="e7e6e6" w:space="0" w:sz="4" w:val="single"/>
          <w:bottom w:color="e7e6e6" w:space="0" w:sz="4" w:val="single"/>
          <w:right w:color="e7e6e6" w:space="0" w:sz="4" w:val="single"/>
          <w:insideH w:color="e7e6e6" w:space="0" w:sz="4" w:val="single"/>
          <w:insideV w:color="e7e6e6" w:space="0" w:sz="4" w:val="single"/>
        </w:tblBorders>
        <w:tblLayout w:type="fixed"/>
        <w:tblLook w:val="0400"/>
      </w:tblPr>
      <w:tblGrid>
        <w:gridCol w:w="1141"/>
        <w:gridCol w:w="5488"/>
        <w:gridCol w:w="1417"/>
        <w:gridCol w:w="1420"/>
        <w:tblGridChange w:id="0">
          <w:tblGrid>
            <w:gridCol w:w="1141"/>
            <w:gridCol w:w="5488"/>
            <w:gridCol w:w="1417"/>
            <w:gridCol w:w="1420"/>
          </w:tblGrid>
        </w:tblGridChange>
      </w:tblGrid>
      <w:tr>
        <w:trPr>
          <w:cantSplit w:val="0"/>
          <w:trHeight w:val="946" w:hRule="atLeast"/>
          <w:tblHeader w:val="0"/>
        </w:trPr>
        <w:tc>
          <w:tcPr>
            <w:tcBorders>
              <w:top w:color="ffffff" w:space="0" w:sz="4" w:val="single"/>
              <w:left w:color="ffffff" w:space="0" w:sz="4" w:val="single"/>
              <w:bottom w:color="ffffff" w:space="0" w:sz="4" w:val="single"/>
            </w:tcBorders>
          </w:tcPr>
          <w:p w:rsidR="00000000" w:rsidDel="00000000" w:rsidP="00000000" w:rsidRDefault="00000000" w:rsidRPr="00000000" w14:paraId="0000010D">
            <w:pPr>
              <w:spacing w:after="0" w:lineRule="auto"/>
              <w:jc w:val="both"/>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0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SILVER UP EĞİTİM PROFİLİ</w:t>
            </w:r>
            <w:r w:rsidDel="00000000" w:rsidR="00000000" w:rsidRPr="00000000">
              <w:rPr>
                <w:rtl w:val="0"/>
              </w:rPr>
            </w:r>
          </w:p>
        </w:tc>
        <w:tc>
          <w:tcPr>
            <w:vAlign w:val="center"/>
          </w:tcPr>
          <w:p w:rsidR="00000000" w:rsidDel="00000000" w:rsidP="00000000" w:rsidRDefault="00000000" w:rsidRPr="00000000" w14:paraId="0000010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200 </w:t>
            </w:r>
            <w:r w:rsidDel="00000000" w:rsidR="00000000" w:rsidRPr="00000000">
              <w:rPr>
                <w:rFonts w:ascii="Times New Roman" w:cs="Times New Roman" w:eastAsia="Times New Roman" w:hAnsi="Times New Roman"/>
                <w:smallCaps w:val="1"/>
                <w:sz w:val="24"/>
                <w:szCs w:val="24"/>
                <w:rtl w:val="0"/>
              </w:rPr>
              <w:t xml:space="preserve">ÖĞRENME SAATİ</w:t>
            </w:r>
            <w:r w:rsidDel="00000000" w:rsidR="00000000" w:rsidRPr="00000000">
              <w:rPr>
                <w:rtl w:val="0"/>
              </w:rPr>
            </w:r>
          </w:p>
        </w:tc>
        <w:tc>
          <w:tcPr>
            <w:vAlign w:val="center"/>
          </w:tcPr>
          <w:p w:rsidR="00000000" w:rsidDel="00000000" w:rsidP="00000000" w:rsidRDefault="00000000" w:rsidRPr="00000000" w14:paraId="00000110">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8</w:t>
            </w:r>
          </w:p>
          <w:p w:rsidR="00000000" w:rsidDel="00000000" w:rsidP="00000000" w:rsidRDefault="00000000" w:rsidRPr="00000000" w14:paraId="0000011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sz w:val="24"/>
                <w:szCs w:val="24"/>
                <w:rtl w:val="0"/>
              </w:rPr>
              <w:t xml:space="preserve">ECVET </w:t>
            </w:r>
            <w:r w:rsidDel="00000000" w:rsidR="00000000" w:rsidRPr="00000000">
              <w:rPr>
                <w:rFonts w:ascii="Times New Roman" w:cs="Times New Roman" w:eastAsia="Times New Roman" w:hAnsi="Times New Roman"/>
                <w:sz w:val="24"/>
                <w:szCs w:val="24"/>
                <w:rtl w:val="0"/>
              </w:rPr>
              <w:t xml:space="preserve">PUANI</w:t>
            </w:r>
          </w:p>
        </w:tc>
      </w:tr>
    </w:tbl>
    <w:p w:rsidR="00000000" w:rsidDel="00000000" w:rsidP="00000000" w:rsidRDefault="00000000" w:rsidRPr="00000000" w14:paraId="0000011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pStyle w:val="Heading2"/>
        <w:jc w:val="both"/>
        <w:rPr>
          <w:rFonts w:ascii="Times New Roman" w:cs="Times New Roman" w:eastAsia="Times New Roman" w:hAnsi="Times New Roman"/>
          <w:sz w:val="24"/>
          <w:szCs w:val="24"/>
        </w:rPr>
      </w:pPr>
      <w:bookmarkStart w:colFirst="0" w:colLast="0" w:name="_heading=h.tyjcwt" w:id="5"/>
      <w:bookmarkEnd w:id="5"/>
      <w:r w:rsidDel="00000000" w:rsidR="00000000" w:rsidRPr="00000000">
        <w:rPr>
          <w:rFonts w:ascii="Times New Roman" w:cs="Times New Roman" w:eastAsia="Times New Roman" w:hAnsi="Times New Roman"/>
          <w:sz w:val="24"/>
          <w:szCs w:val="24"/>
          <w:rtl w:val="0"/>
        </w:rPr>
        <w:t xml:space="preserve">PROFİL TANIMLAYICI</w:t>
      </w:r>
    </w:p>
    <w:p w:rsidR="00000000" w:rsidDel="00000000" w:rsidP="00000000" w:rsidRDefault="00000000" w:rsidRPr="00000000" w14:paraId="0000011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SILVER UP Yeterlilik Çerçevesi toplam 26 öğrenme ünitesinden oluşmaktadır.</w:t>
      </w:r>
    </w:p>
    <w:tbl>
      <w:tblPr>
        <w:tblStyle w:val="Table31"/>
        <w:tblW w:w="9062.0" w:type="dxa"/>
        <w:jc w:val="left"/>
        <w:tblInd w:w="0.0" w:type="dxa"/>
        <w:tblBorders>
          <w:top w:color="e7e6e6" w:space="0" w:sz="4" w:val="single"/>
          <w:left w:color="e7e6e6" w:space="0" w:sz="4" w:val="single"/>
          <w:bottom w:color="e7e6e6" w:space="0" w:sz="4" w:val="single"/>
          <w:right w:color="e7e6e6" w:space="0" w:sz="4" w:val="single"/>
          <w:insideH w:color="e7e6e6" w:space="0" w:sz="4" w:val="single"/>
          <w:insideV w:color="e7e6e6" w:space="0" w:sz="4" w:val="single"/>
        </w:tblBorders>
        <w:tblLayout w:type="fixed"/>
        <w:tblLook w:val="0400"/>
      </w:tblPr>
      <w:tblGrid>
        <w:gridCol w:w="1413"/>
        <w:gridCol w:w="1956"/>
        <w:gridCol w:w="1816"/>
        <w:gridCol w:w="2036"/>
        <w:gridCol w:w="1841"/>
        <w:tblGridChange w:id="0">
          <w:tblGrid>
            <w:gridCol w:w="1413"/>
            <w:gridCol w:w="1956"/>
            <w:gridCol w:w="1816"/>
            <w:gridCol w:w="2036"/>
            <w:gridCol w:w="1841"/>
          </w:tblGrid>
        </w:tblGridChange>
      </w:tblGrid>
      <w:tr>
        <w:trPr>
          <w:cantSplit w:val="0"/>
          <w:trHeight w:val="451" w:hRule="atLeast"/>
          <w:tblHeader w:val="0"/>
        </w:trPr>
        <w:tc>
          <w:tcPr>
            <w:gridSpan w:val="5"/>
            <w:vAlign w:val="center"/>
          </w:tcPr>
          <w:p w:rsidR="00000000" w:rsidDel="00000000" w:rsidP="00000000" w:rsidRDefault="00000000" w:rsidRPr="00000000" w14:paraId="0000011A">
            <w:pPr>
              <w:spacing w:after="0" w:lineRule="auto"/>
              <w:rPr>
                <w:rFonts w:ascii="Times New Roman" w:cs="Times New Roman" w:eastAsia="Times New Roman" w:hAnsi="Times New Roman"/>
                <w:smallCaps w:val="1"/>
                <w:color w:val="1fb6c3"/>
                <w:sz w:val="24"/>
                <w:szCs w:val="24"/>
              </w:rPr>
            </w:pPr>
            <w:r w:rsidDel="00000000" w:rsidR="00000000" w:rsidRPr="00000000">
              <w:rPr>
                <w:rFonts w:ascii="Times New Roman" w:cs="Times New Roman" w:eastAsia="Times New Roman" w:hAnsi="Times New Roman"/>
                <w:b w:val="1"/>
                <w:smallCaps w:val="1"/>
                <w:color w:val="1fb6c3"/>
                <w:sz w:val="24"/>
                <w:szCs w:val="24"/>
                <w:rtl w:val="0"/>
              </w:rPr>
              <w:t xml:space="preserve">SILVER UP PROFİL TANIMLAYICI</w:t>
            </w:r>
            <w:r w:rsidDel="00000000" w:rsidR="00000000" w:rsidRPr="00000000">
              <w:rPr>
                <w:rtl w:val="0"/>
              </w:rPr>
            </w:r>
          </w:p>
        </w:tc>
      </w:tr>
      <w:tr>
        <w:trPr>
          <w:cantSplit w:val="0"/>
          <w:trHeight w:val="345" w:hRule="atLeast"/>
          <w:tblHeader w:val="0"/>
        </w:trPr>
        <w:tc>
          <w:tcPr>
            <w:gridSpan w:val="5"/>
            <w:shd w:fill="8fdbe1" w:val="clear"/>
          </w:tcPr>
          <w:p w:rsidR="00000000" w:rsidDel="00000000" w:rsidP="00000000" w:rsidRDefault="00000000" w:rsidRPr="00000000" w14:paraId="0000011F">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ffffff"/>
                <w:sz w:val="24"/>
                <w:szCs w:val="24"/>
                <w:rtl w:val="0"/>
              </w:rPr>
              <w:t xml:space="preserve">Sosyal inovasyonu ve kıdemli girişimciliği desteklemek için mentörlük becerileri eğitim programı.</w:t>
            </w:r>
            <w:r w:rsidDel="00000000" w:rsidR="00000000" w:rsidRPr="00000000">
              <w:rPr>
                <w:rtl w:val="0"/>
              </w:rPr>
            </w:r>
          </w:p>
        </w:tc>
      </w:tr>
      <w:tr>
        <w:trPr>
          <w:cantSplit w:val="0"/>
          <w:trHeight w:val="345" w:hRule="atLeast"/>
          <w:tblHeader w:val="0"/>
        </w:trPr>
        <w:tc>
          <w:tcPr>
            <w:shd w:fill="8fdbe1" w:val="clear"/>
            <w:vAlign w:val="center"/>
          </w:tcPr>
          <w:p w:rsidR="00000000" w:rsidDel="00000000" w:rsidP="00000000" w:rsidRDefault="00000000" w:rsidRPr="00000000" w14:paraId="00000124">
            <w:pPr>
              <w:spacing w:after="0" w:lineRule="auto"/>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AYÇ seviyesi</w:t>
            </w:r>
          </w:p>
        </w:tc>
        <w:tc>
          <w:tcPr>
            <w:shd w:fill="8fdbe1" w:val="clear"/>
            <w:vAlign w:val="center"/>
          </w:tcPr>
          <w:p w:rsidR="00000000" w:rsidDel="00000000" w:rsidP="00000000" w:rsidRDefault="00000000" w:rsidRPr="00000000" w14:paraId="00000125">
            <w:pPr>
              <w:spacing w:after="0" w:lineRule="auto"/>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ECVET puanı</w:t>
            </w:r>
          </w:p>
        </w:tc>
        <w:tc>
          <w:tcPr>
            <w:shd w:fill="8fdbe1" w:val="clear"/>
            <w:vAlign w:val="center"/>
          </w:tcPr>
          <w:p w:rsidR="00000000" w:rsidDel="00000000" w:rsidP="00000000" w:rsidRDefault="00000000" w:rsidRPr="00000000" w14:paraId="00000126">
            <w:pPr>
              <w:spacing w:after="0" w:lineRule="auto"/>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Eğitim Türü</w:t>
            </w:r>
          </w:p>
        </w:tc>
        <w:tc>
          <w:tcPr>
            <w:gridSpan w:val="2"/>
            <w:shd w:fill="8fdbe1" w:val="clear"/>
            <w:vAlign w:val="center"/>
          </w:tcPr>
          <w:p w:rsidR="00000000" w:rsidDel="00000000" w:rsidP="00000000" w:rsidRDefault="00000000" w:rsidRPr="00000000" w14:paraId="00000127">
            <w:pPr>
              <w:spacing w:after="0" w:lineRule="auto"/>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Hedef Grup</w:t>
            </w:r>
          </w:p>
        </w:tc>
      </w:tr>
      <w:tr>
        <w:trPr>
          <w:cantSplit w:val="0"/>
          <w:trHeight w:val="1003" w:hRule="atLeast"/>
          <w:tblHeader w:val="0"/>
        </w:trPr>
        <w:tc>
          <w:tcPr>
            <w:vAlign w:val="center"/>
          </w:tcPr>
          <w:p w:rsidR="00000000" w:rsidDel="00000000" w:rsidP="00000000" w:rsidRDefault="00000000" w:rsidRPr="00000000" w14:paraId="00000129">
            <w:pPr>
              <w:spacing w:after="0" w:lineRule="auto"/>
              <w:jc w:val="center"/>
              <w:rPr>
                <w:rFonts w:ascii="Times New Roman" w:cs="Times New Roman" w:eastAsia="Times New Roman" w:hAnsi="Times New Roman"/>
                <w:b w:val="1"/>
                <w:color w:val="1fb6c3"/>
                <w:sz w:val="24"/>
                <w:szCs w:val="24"/>
              </w:rPr>
            </w:pPr>
            <w:r w:rsidDel="00000000" w:rsidR="00000000" w:rsidRPr="00000000">
              <w:rPr>
                <w:rFonts w:ascii="Times New Roman" w:cs="Times New Roman" w:eastAsia="Times New Roman" w:hAnsi="Times New Roman"/>
                <w:b w:val="1"/>
                <w:color w:val="1fb6c3"/>
                <w:sz w:val="24"/>
                <w:szCs w:val="24"/>
                <w:rtl w:val="0"/>
              </w:rPr>
              <w:t xml:space="preserve">4</w:t>
            </w:r>
          </w:p>
        </w:tc>
        <w:tc>
          <w:tcPr>
            <w:shd w:fill="ffffff" w:val="clear"/>
            <w:vAlign w:val="center"/>
          </w:tcPr>
          <w:p w:rsidR="00000000" w:rsidDel="00000000" w:rsidP="00000000" w:rsidRDefault="00000000" w:rsidRPr="00000000" w14:paraId="0000012A">
            <w:pPr>
              <w:spacing w:after="0" w:lineRule="auto"/>
              <w:jc w:val="center"/>
              <w:rPr>
                <w:rFonts w:ascii="Times New Roman" w:cs="Times New Roman" w:eastAsia="Times New Roman" w:hAnsi="Times New Roman"/>
                <w:b w:val="1"/>
                <w:color w:val="1fb6c3"/>
                <w:sz w:val="24"/>
                <w:szCs w:val="24"/>
              </w:rPr>
            </w:pPr>
            <w:r w:rsidDel="00000000" w:rsidR="00000000" w:rsidRPr="00000000">
              <w:rPr>
                <w:rFonts w:ascii="Times New Roman" w:cs="Times New Roman" w:eastAsia="Times New Roman" w:hAnsi="Times New Roman"/>
                <w:b w:val="1"/>
                <w:color w:val="1fb6c3"/>
                <w:sz w:val="24"/>
                <w:szCs w:val="24"/>
                <w:rtl w:val="0"/>
              </w:rPr>
              <w:t xml:space="preserve">8</w:t>
            </w:r>
          </w:p>
        </w:tc>
        <w:tc>
          <w:tcPr>
            <w:shd w:fill="ffffff" w:val="clear"/>
            <w:vAlign w:val="center"/>
          </w:tcPr>
          <w:p w:rsidR="00000000" w:rsidDel="00000000" w:rsidP="00000000" w:rsidRDefault="00000000" w:rsidRPr="00000000" w14:paraId="0000012B">
            <w:pPr>
              <w:spacing w:after="0" w:lineRule="auto"/>
              <w:jc w:val="both"/>
              <w:rPr>
                <w:rFonts w:ascii="Times New Roman" w:cs="Times New Roman" w:eastAsia="Times New Roman" w:hAnsi="Times New Roman"/>
                <w:b w:val="1"/>
                <w:color w:val="1999a7"/>
                <w:sz w:val="24"/>
                <w:szCs w:val="24"/>
              </w:rPr>
            </w:pPr>
            <w:r w:rsidDel="00000000" w:rsidR="00000000" w:rsidRPr="00000000">
              <w:rPr>
                <w:rFonts w:ascii="Times New Roman" w:cs="Times New Roman" w:eastAsia="Times New Roman" w:hAnsi="Times New Roman"/>
                <w:b w:val="1"/>
                <w:color w:val="1999a7"/>
                <w:sz w:val="24"/>
                <w:szCs w:val="24"/>
                <w:rtl w:val="0"/>
              </w:rPr>
              <w:t xml:space="preserve">Harmanlanmış Öğrenme</w:t>
            </w:r>
          </w:p>
        </w:tc>
        <w:tc>
          <w:tcPr>
            <w:gridSpan w:val="2"/>
            <w:shd w:fill="ffffff" w:val="clear"/>
          </w:tcPr>
          <w:p w:rsidR="00000000" w:rsidDel="00000000" w:rsidP="00000000" w:rsidRDefault="00000000" w:rsidRPr="00000000" w14:paraId="0000012C">
            <w:pPr>
              <w:spacing w:before="240" w:lineRule="auto"/>
              <w:rPr>
                <w:rFonts w:ascii="Times New Roman" w:cs="Times New Roman" w:eastAsia="Times New Roman" w:hAnsi="Times New Roman"/>
                <w:b w:val="1"/>
                <w:color w:val="1fb6c3"/>
                <w:sz w:val="24"/>
                <w:szCs w:val="24"/>
              </w:rPr>
            </w:pPr>
            <w:r w:rsidDel="00000000" w:rsidR="00000000" w:rsidRPr="00000000">
              <w:rPr>
                <w:rFonts w:ascii="Times New Roman" w:cs="Times New Roman" w:eastAsia="Times New Roman" w:hAnsi="Times New Roman"/>
                <w:b w:val="1"/>
                <w:color w:val="1fb6c3"/>
                <w:sz w:val="24"/>
                <w:szCs w:val="24"/>
                <w:rtl w:val="0"/>
              </w:rPr>
              <w:t xml:space="preserve">50 yaş ve üstü yetişkinler </w:t>
              <w:br w:type="textWrapping"/>
              <w:t xml:space="preserve">Kıdemli mentörler</w:t>
              <w:br w:type="textWrapping"/>
              <w:t xml:space="preserve">Kıdemli girişimciler</w:t>
            </w:r>
          </w:p>
          <w:p w:rsidR="00000000" w:rsidDel="00000000" w:rsidP="00000000" w:rsidRDefault="00000000" w:rsidRPr="00000000" w14:paraId="0000012D">
            <w:pPr>
              <w:spacing w:after="0" w:lineRule="auto"/>
              <w:rPr>
                <w:rFonts w:ascii="Times New Roman" w:cs="Times New Roman" w:eastAsia="Times New Roman" w:hAnsi="Times New Roman"/>
                <w:b w:val="1"/>
                <w:color w:val="1fb6c3"/>
                <w:sz w:val="24"/>
                <w:szCs w:val="24"/>
              </w:rPr>
            </w:pPr>
            <w:r w:rsidDel="00000000" w:rsidR="00000000" w:rsidRPr="00000000">
              <w:rPr>
                <w:rtl w:val="0"/>
              </w:rPr>
            </w:r>
          </w:p>
        </w:tc>
      </w:tr>
      <w:tr>
        <w:trPr>
          <w:cantSplit w:val="0"/>
          <w:trHeight w:val="407" w:hRule="atLeast"/>
          <w:tblHeader w:val="0"/>
        </w:trPr>
        <w:tc>
          <w:tcPr>
            <w:shd w:fill="ffffff" w:val="clear"/>
            <w:vAlign w:val="center"/>
          </w:tcPr>
          <w:p w:rsidR="00000000" w:rsidDel="00000000" w:rsidP="00000000" w:rsidRDefault="00000000" w:rsidRPr="00000000" w14:paraId="0000012F">
            <w:pPr>
              <w:spacing w:after="0" w:lineRule="auto"/>
              <w:jc w:val="both"/>
              <w:rPr>
                <w:rFonts w:ascii="Times New Roman" w:cs="Times New Roman" w:eastAsia="Times New Roman" w:hAnsi="Times New Roman"/>
                <w:b w:val="1"/>
                <w:color w:val="57c8d2"/>
                <w:sz w:val="24"/>
                <w:szCs w:val="24"/>
              </w:rPr>
            </w:pPr>
            <w:r w:rsidDel="00000000" w:rsidR="00000000" w:rsidRPr="00000000">
              <w:rPr>
                <w:rFonts w:ascii="Times New Roman" w:cs="Times New Roman" w:eastAsia="Times New Roman" w:hAnsi="Times New Roman"/>
                <w:b w:val="1"/>
                <w:sz w:val="24"/>
                <w:szCs w:val="24"/>
                <w:rtl w:val="0"/>
              </w:rPr>
              <w:t xml:space="preserve">Seviye</w:t>
            </w:r>
            <w:r w:rsidDel="00000000" w:rsidR="00000000" w:rsidRPr="00000000">
              <w:rPr>
                <w:rtl w:val="0"/>
              </w:rPr>
            </w:r>
          </w:p>
        </w:tc>
        <w:tc>
          <w:tcPr>
            <w:shd w:fill="ffffff" w:val="clear"/>
            <w:vAlign w:val="center"/>
          </w:tcPr>
          <w:p w:rsidR="00000000" w:rsidDel="00000000" w:rsidP="00000000" w:rsidRDefault="00000000" w:rsidRPr="00000000" w14:paraId="00000130">
            <w:pPr>
              <w:spacing w:after="0" w:lineRule="auto"/>
              <w:jc w:val="center"/>
              <w:rPr>
                <w:rFonts w:ascii="Times New Roman" w:cs="Times New Roman" w:eastAsia="Times New Roman" w:hAnsi="Times New Roman"/>
                <w:b w:val="1"/>
                <w:color w:val="57c8d2"/>
                <w:sz w:val="24"/>
                <w:szCs w:val="24"/>
              </w:rPr>
            </w:pPr>
            <w:r w:rsidDel="00000000" w:rsidR="00000000" w:rsidRPr="00000000">
              <w:rPr>
                <w:rFonts w:ascii="Times New Roman" w:cs="Times New Roman" w:eastAsia="Times New Roman" w:hAnsi="Times New Roman"/>
                <w:b w:val="1"/>
                <w:color w:val="57c8d2"/>
                <w:sz w:val="24"/>
                <w:szCs w:val="24"/>
                <w:rtl w:val="0"/>
              </w:rPr>
              <w:t xml:space="preserve">BOYUT 1</w:t>
            </w:r>
          </w:p>
        </w:tc>
        <w:tc>
          <w:tcPr>
            <w:shd w:fill="ffffff" w:val="clear"/>
            <w:vAlign w:val="center"/>
          </w:tcPr>
          <w:p w:rsidR="00000000" w:rsidDel="00000000" w:rsidP="00000000" w:rsidRDefault="00000000" w:rsidRPr="00000000" w14:paraId="00000131">
            <w:pPr>
              <w:spacing w:after="0" w:lineRule="auto"/>
              <w:jc w:val="center"/>
              <w:rPr>
                <w:rFonts w:ascii="Times New Roman" w:cs="Times New Roman" w:eastAsia="Times New Roman" w:hAnsi="Times New Roman"/>
                <w:b w:val="1"/>
                <w:color w:val="57c8d2"/>
                <w:sz w:val="24"/>
                <w:szCs w:val="24"/>
              </w:rPr>
            </w:pPr>
            <w:r w:rsidDel="00000000" w:rsidR="00000000" w:rsidRPr="00000000">
              <w:rPr>
                <w:rFonts w:ascii="Times New Roman" w:cs="Times New Roman" w:eastAsia="Times New Roman" w:hAnsi="Times New Roman"/>
                <w:b w:val="1"/>
                <w:color w:val="57c8d2"/>
                <w:sz w:val="24"/>
                <w:szCs w:val="24"/>
                <w:rtl w:val="0"/>
              </w:rPr>
              <w:t xml:space="preserve">BOYUT 2</w:t>
            </w:r>
          </w:p>
        </w:tc>
        <w:tc>
          <w:tcPr>
            <w:shd w:fill="ffffff" w:val="clear"/>
            <w:vAlign w:val="center"/>
          </w:tcPr>
          <w:p w:rsidR="00000000" w:rsidDel="00000000" w:rsidP="00000000" w:rsidRDefault="00000000" w:rsidRPr="00000000" w14:paraId="00000132">
            <w:pPr>
              <w:spacing w:after="0" w:lineRule="auto"/>
              <w:jc w:val="center"/>
              <w:rPr>
                <w:rFonts w:ascii="Times New Roman" w:cs="Times New Roman" w:eastAsia="Times New Roman" w:hAnsi="Times New Roman"/>
                <w:b w:val="1"/>
                <w:color w:val="57c8d2"/>
                <w:sz w:val="24"/>
                <w:szCs w:val="24"/>
              </w:rPr>
            </w:pPr>
            <w:r w:rsidDel="00000000" w:rsidR="00000000" w:rsidRPr="00000000">
              <w:rPr>
                <w:rFonts w:ascii="Times New Roman" w:cs="Times New Roman" w:eastAsia="Times New Roman" w:hAnsi="Times New Roman"/>
                <w:b w:val="1"/>
                <w:color w:val="57c8d2"/>
                <w:sz w:val="24"/>
                <w:szCs w:val="24"/>
                <w:rtl w:val="0"/>
              </w:rPr>
              <w:t xml:space="preserve">BOYUT 3</w:t>
            </w:r>
          </w:p>
        </w:tc>
        <w:tc>
          <w:tcPr>
            <w:shd w:fill="ffffff" w:val="clear"/>
            <w:vAlign w:val="center"/>
          </w:tcPr>
          <w:p w:rsidR="00000000" w:rsidDel="00000000" w:rsidP="00000000" w:rsidRDefault="00000000" w:rsidRPr="00000000" w14:paraId="00000133">
            <w:pPr>
              <w:spacing w:after="0" w:lineRule="auto"/>
              <w:jc w:val="center"/>
              <w:rPr>
                <w:rFonts w:ascii="Times New Roman" w:cs="Times New Roman" w:eastAsia="Times New Roman" w:hAnsi="Times New Roman"/>
                <w:b w:val="1"/>
                <w:color w:val="57c8d2"/>
                <w:sz w:val="24"/>
                <w:szCs w:val="24"/>
              </w:rPr>
            </w:pPr>
            <w:r w:rsidDel="00000000" w:rsidR="00000000" w:rsidRPr="00000000">
              <w:rPr>
                <w:rFonts w:ascii="Times New Roman" w:cs="Times New Roman" w:eastAsia="Times New Roman" w:hAnsi="Times New Roman"/>
                <w:b w:val="1"/>
                <w:color w:val="57c8d2"/>
                <w:sz w:val="24"/>
                <w:szCs w:val="24"/>
                <w:rtl w:val="0"/>
              </w:rPr>
              <w:t xml:space="preserve">BOYUT 4</w:t>
            </w:r>
          </w:p>
        </w:tc>
      </w:tr>
      <w:tr>
        <w:trPr>
          <w:cantSplit w:val="0"/>
          <w:trHeight w:val="721" w:hRule="atLeast"/>
          <w:tblHeader w:val="0"/>
        </w:trPr>
        <w:tc>
          <w:tcPr>
            <w:shd w:fill="ffffff" w:val="clear"/>
            <w:vAlign w:val="center"/>
          </w:tcPr>
          <w:p w:rsidR="00000000" w:rsidDel="00000000" w:rsidP="00000000" w:rsidRDefault="00000000" w:rsidRPr="00000000" w14:paraId="0000013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Temel</w:t>
            </w:r>
          </w:p>
        </w:tc>
        <w:tc>
          <w:tcPr>
            <w:vAlign w:val="center"/>
          </w:tcPr>
          <w:p w:rsidR="00000000" w:rsidDel="00000000" w:rsidP="00000000" w:rsidRDefault="00000000" w:rsidRPr="00000000" w14:paraId="0000013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Öğrenme saati</w:t>
            </w:r>
          </w:p>
          <w:p w:rsidR="00000000" w:rsidDel="00000000" w:rsidP="00000000" w:rsidRDefault="00000000" w:rsidRPr="00000000" w14:paraId="000001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saat</w:t>
            </w:r>
          </w:p>
        </w:tc>
        <w:tc>
          <w:tcPr>
            <w:shd w:fill="ffffff" w:val="clear"/>
            <w:vAlign w:val="center"/>
          </w:tcPr>
          <w:p w:rsidR="00000000" w:rsidDel="00000000" w:rsidP="00000000" w:rsidRDefault="00000000" w:rsidRPr="00000000" w14:paraId="000001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Öğrenme saati</w:t>
            </w:r>
          </w:p>
          <w:p w:rsidR="00000000" w:rsidDel="00000000" w:rsidP="00000000" w:rsidRDefault="00000000" w:rsidRPr="00000000" w14:paraId="000001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saat</w:t>
            </w:r>
          </w:p>
        </w:tc>
        <w:tc>
          <w:tcPr>
            <w:shd w:fill="ffffff" w:val="clear"/>
            <w:vAlign w:val="center"/>
          </w:tcPr>
          <w:p w:rsidR="00000000" w:rsidDel="00000000" w:rsidP="00000000" w:rsidRDefault="00000000" w:rsidRPr="00000000" w14:paraId="0000013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Öğrenme saati</w:t>
            </w:r>
          </w:p>
          <w:p w:rsidR="00000000" w:rsidDel="00000000" w:rsidP="00000000" w:rsidRDefault="00000000" w:rsidRPr="00000000" w14:paraId="000001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saat</w:t>
            </w:r>
          </w:p>
        </w:tc>
        <w:tc>
          <w:tcPr>
            <w:vMerge w:val="restart"/>
            <w:shd w:fill="ffffff" w:val="clear"/>
            <w:vAlign w:val="center"/>
          </w:tcPr>
          <w:p w:rsidR="00000000" w:rsidDel="00000000" w:rsidP="00000000" w:rsidRDefault="00000000" w:rsidRPr="00000000" w14:paraId="0000013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Öğrenme saati</w:t>
            </w:r>
          </w:p>
          <w:p w:rsidR="00000000" w:rsidDel="00000000" w:rsidP="00000000" w:rsidRDefault="00000000" w:rsidRPr="00000000" w14:paraId="000001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 saat</w:t>
            </w:r>
          </w:p>
        </w:tc>
      </w:tr>
      <w:tr>
        <w:trPr>
          <w:cantSplit w:val="0"/>
          <w:trHeight w:val="704" w:hRule="atLeast"/>
          <w:tblHeader w:val="0"/>
        </w:trPr>
        <w:tc>
          <w:tcPr>
            <w:shd w:fill="ffffff" w:val="clear"/>
            <w:vAlign w:val="center"/>
          </w:tcPr>
          <w:p w:rsidR="00000000" w:rsidDel="00000000" w:rsidP="00000000" w:rsidRDefault="00000000" w:rsidRPr="00000000" w14:paraId="0000013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Uygulama</w:t>
            </w:r>
          </w:p>
        </w:tc>
        <w:tc>
          <w:tcPr>
            <w:shd w:fill="ffffff" w:val="clear"/>
            <w:vAlign w:val="center"/>
          </w:tcPr>
          <w:p w:rsidR="00000000" w:rsidDel="00000000" w:rsidP="00000000" w:rsidRDefault="00000000" w:rsidRPr="00000000" w14:paraId="0000013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Öğrenme saati</w:t>
            </w:r>
          </w:p>
          <w:p w:rsidR="00000000" w:rsidDel="00000000" w:rsidP="00000000" w:rsidRDefault="00000000" w:rsidRPr="00000000" w14:paraId="0000013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saat</w:t>
            </w:r>
          </w:p>
        </w:tc>
        <w:tc>
          <w:tcPr>
            <w:shd w:fill="ffffff" w:val="clear"/>
            <w:vAlign w:val="center"/>
          </w:tcPr>
          <w:p w:rsidR="00000000" w:rsidDel="00000000" w:rsidP="00000000" w:rsidRDefault="00000000" w:rsidRPr="00000000" w14:paraId="0000014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Öğrenme saati</w:t>
            </w:r>
          </w:p>
          <w:p w:rsidR="00000000" w:rsidDel="00000000" w:rsidP="00000000" w:rsidRDefault="00000000" w:rsidRPr="00000000" w14:paraId="0000014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saat</w:t>
            </w:r>
          </w:p>
        </w:tc>
        <w:tc>
          <w:tcPr>
            <w:shd w:fill="ffffff" w:val="clear"/>
            <w:vAlign w:val="center"/>
          </w:tcPr>
          <w:p w:rsidR="00000000" w:rsidDel="00000000" w:rsidP="00000000" w:rsidRDefault="00000000" w:rsidRPr="00000000" w14:paraId="0000014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Öğrenme saati</w:t>
            </w:r>
          </w:p>
          <w:p w:rsidR="00000000" w:rsidDel="00000000" w:rsidP="00000000" w:rsidRDefault="00000000" w:rsidRPr="00000000" w14:paraId="0000014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saat</w:t>
            </w:r>
          </w:p>
        </w:tc>
        <w:tc>
          <w:tcPr>
            <w:vMerge w:val="continue"/>
            <w:shd w:fill="ffffff" w:val="clear"/>
            <w:vAlign w:val="cente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45">
      <w:pPr>
        <w:spacing w:after="0"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32"/>
        <w:tblW w:w="9062.0" w:type="dxa"/>
        <w:jc w:val="left"/>
        <w:tblInd w:w="0.0" w:type="dxa"/>
        <w:tblBorders>
          <w:top w:color="e7e6e6" w:space="0" w:sz="4" w:val="single"/>
          <w:left w:color="e7e6e6" w:space="0" w:sz="4" w:val="single"/>
          <w:bottom w:color="e7e6e6" w:space="0" w:sz="4" w:val="single"/>
          <w:right w:color="e7e6e6" w:space="0" w:sz="4" w:val="single"/>
          <w:insideH w:color="e7e6e6" w:space="0" w:sz="4" w:val="single"/>
          <w:insideV w:color="e7e6e6" w:space="0" w:sz="4" w:val="single"/>
        </w:tblBorders>
        <w:tblLayout w:type="fixed"/>
        <w:tblLook w:val="0400"/>
      </w:tblPr>
      <w:tblGrid>
        <w:gridCol w:w="2830"/>
        <w:gridCol w:w="1923"/>
        <w:gridCol w:w="1919"/>
        <w:gridCol w:w="2390"/>
        <w:tblGridChange w:id="0">
          <w:tblGrid>
            <w:gridCol w:w="2830"/>
            <w:gridCol w:w="1923"/>
            <w:gridCol w:w="1919"/>
            <w:gridCol w:w="2390"/>
          </w:tblGrid>
        </w:tblGridChange>
      </w:tblGrid>
      <w:tr>
        <w:trPr>
          <w:cantSplit w:val="0"/>
          <w:trHeight w:val="345" w:hRule="atLeast"/>
          <w:tblHeader w:val="0"/>
        </w:trPr>
        <w:tc>
          <w:tcPr>
            <w:shd w:fill="8fdbe1" w:val="clear"/>
            <w:vAlign w:val="center"/>
          </w:tcPr>
          <w:p w:rsidR="00000000" w:rsidDel="00000000" w:rsidP="00000000" w:rsidRDefault="00000000" w:rsidRPr="00000000" w14:paraId="00000146">
            <w:pPr>
              <w:spacing w:after="0" w:lineRule="auto"/>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TOPLAM ÖĞRENME SAATLERİ</w:t>
            </w:r>
          </w:p>
        </w:tc>
        <w:tc>
          <w:tcPr>
            <w:shd w:fill="8fdbe1" w:val="clear"/>
            <w:vAlign w:val="center"/>
          </w:tcPr>
          <w:p w:rsidR="00000000" w:rsidDel="00000000" w:rsidP="00000000" w:rsidRDefault="00000000" w:rsidRPr="00000000" w14:paraId="00000147">
            <w:pPr>
              <w:spacing w:after="0" w:lineRule="auto"/>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UYGULAMA</w:t>
            </w:r>
          </w:p>
        </w:tc>
        <w:tc>
          <w:tcPr>
            <w:shd w:fill="8fdbe1" w:val="clear"/>
            <w:vAlign w:val="center"/>
          </w:tcPr>
          <w:p w:rsidR="00000000" w:rsidDel="00000000" w:rsidP="00000000" w:rsidRDefault="00000000" w:rsidRPr="00000000" w14:paraId="00000148">
            <w:pPr>
              <w:spacing w:after="0" w:lineRule="auto"/>
              <w:jc w:val="center"/>
              <w:rPr>
                <w:rFonts w:ascii="Times New Roman" w:cs="Times New Roman" w:eastAsia="Times New Roman" w:hAnsi="Times New Roman"/>
                <w:b w:val="1"/>
                <w:smallCaps w:val="1"/>
                <w:color w:val="ffffff"/>
                <w:sz w:val="24"/>
                <w:szCs w:val="24"/>
              </w:rPr>
            </w:pPr>
            <w:r w:rsidDel="00000000" w:rsidR="00000000" w:rsidRPr="00000000">
              <w:rPr>
                <w:rtl w:val="0"/>
              </w:rPr>
            </w:r>
          </w:p>
          <w:p w:rsidR="00000000" w:rsidDel="00000000" w:rsidP="00000000" w:rsidRDefault="00000000" w:rsidRPr="00000000" w14:paraId="00000149">
            <w:pPr>
              <w:spacing w:after="0" w:lineRule="auto"/>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BİREYSEL ÖĞRENME</w:t>
            </w:r>
          </w:p>
        </w:tc>
        <w:tc>
          <w:tcPr>
            <w:shd w:fill="8fdbe1" w:val="clear"/>
            <w:vAlign w:val="center"/>
          </w:tcPr>
          <w:p w:rsidR="00000000" w:rsidDel="00000000" w:rsidP="00000000" w:rsidRDefault="00000000" w:rsidRPr="00000000" w14:paraId="0000014A">
            <w:pPr>
              <w:spacing w:after="0" w:lineRule="auto"/>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DEĞERLENDİRME</w:t>
            </w:r>
          </w:p>
        </w:tc>
      </w:tr>
      <w:tr>
        <w:trPr>
          <w:cantSplit w:val="0"/>
          <w:trHeight w:val="645" w:hRule="atLeast"/>
          <w:tblHeader w:val="0"/>
        </w:trPr>
        <w:tc>
          <w:tcPr>
            <w:shd w:fill="ffffff" w:val="clear"/>
            <w:vAlign w:val="center"/>
          </w:tcPr>
          <w:p w:rsidR="00000000" w:rsidDel="00000000" w:rsidP="00000000" w:rsidRDefault="00000000" w:rsidRPr="00000000" w14:paraId="0000014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200</w:t>
            </w:r>
            <w:r w:rsidDel="00000000" w:rsidR="00000000" w:rsidRPr="00000000">
              <w:rPr>
                <w:rtl w:val="0"/>
              </w:rPr>
            </w:r>
          </w:p>
        </w:tc>
        <w:tc>
          <w:tcPr>
            <w:shd w:fill="ffffff" w:val="clear"/>
            <w:vAlign w:val="center"/>
          </w:tcPr>
          <w:p w:rsidR="00000000" w:rsidDel="00000000" w:rsidP="00000000" w:rsidRDefault="00000000" w:rsidRPr="00000000" w14:paraId="0000014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112</w:t>
            </w:r>
          </w:p>
        </w:tc>
        <w:tc>
          <w:tcPr>
            <w:shd w:fill="ffffff" w:val="clear"/>
            <w:vAlign w:val="center"/>
          </w:tcPr>
          <w:p w:rsidR="00000000" w:rsidDel="00000000" w:rsidP="00000000" w:rsidRDefault="00000000" w:rsidRPr="00000000" w14:paraId="0000014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72</w:t>
            </w:r>
          </w:p>
        </w:tc>
        <w:tc>
          <w:tcPr>
            <w:shd w:fill="ffffff" w:val="clear"/>
            <w:vAlign w:val="center"/>
          </w:tcPr>
          <w:p w:rsidR="00000000" w:rsidDel="00000000" w:rsidP="00000000" w:rsidRDefault="00000000" w:rsidRPr="00000000" w14:paraId="0000014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w:t>
            </w:r>
          </w:p>
        </w:tc>
      </w:tr>
      <w:tr>
        <w:trPr>
          <w:cantSplit w:val="0"/>
          <w:trHeight w:val="345" w:hRule="atLeast"/>
          <w:tblHeader w:val="0"/>
        </w:trPr>
        <w:tc>
          <w:tcPr>
            <w:gridSpan w:val="4"/>
            <w:shd w:fill="ffffff" w:val="clear"/>
          </w:tcPr>
          <w:p w:rsidR="00000000" w:rsidDel="00000000" w:rsidP="00000000" w:rsidRDefault="00000000" w:rsidRPr="00000000" w14:paraId="0000014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SILVER UP kursu için öngörülen öğrenme saatleri, her 25 saatlik öğrenimin yaklaşık olarak aşağıdakilere karşılık geldiği çalışma seviyelerine (temel bilgiler ve uygulama) göre dağıtılmıştır</w:t>
            </w:r>
            <w:r w:rsidDel="00000000" w:rsidR="00000000" w:rsidRPr="00000000">
              <w:rPr>
                <w:rtl w:val="0"/>
              </w:rPr>
            </w:r>
          </w:p>
        </w:tc>
      </w:tr>
    </w:tbl>
    <w:p w:rsidR="00000000" w:rsidDel="00000000" w:rsidP="00000000" w:rsidRDefault="00000000" w:rsidRPr="00000000" w14:paraId="00000153">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33"/>
        <w:tblW w:w="9067.0" w:type="dxa"/>
        <w:jc w:val="left"/>
        <w:tblInd w:w="0.0" w:type="dxa"/>
        <w:tblBorders>
          <w:top w:color="e7e6e6" w:space="0" w:sz="4" w:val="single"/>
          <w:left w:color="e7e6e6" w:space="0" w:sz="4" w:val="single"/>
          <w:bottom w:color="e7e6e6" w:space="0" w:sz="4" w:val="single"/>
          <w:right w:color="e7e6e6" w:space="0" w:sz="4" w:val="single"/>
          <w:insideH w:color="e7e6e6" w:space="0" w:sz="4" w:val="single"/>
          <w:insideV w:color="e7e6e6" w:space="0" w:sz="4" w:val="single"/>
        </w:tblBorders>
        <w:tblLayout w:type="fixed"/>
        <w:tblLook w:val="0400"/>
      </w:tblPr>
      <w:tblGrid>
        <w:gridCol w:w="2802"/>
        <w:gridCol w:w="6265"/>
        <w:tblGridChange w:id="0">
          <w:tblGrid>
            <w:gridCol w:w="2802"/>
            <w:gridCol w:w="6265"/>
          </w:tblGrid>
        </w:tblGridChange>
      </w:tblGrid>
      <w:tr>
        <w:trPr>
          <w:cantSplit w:val="0"/>
          <w:trHeight w:val="345" w:hRule="atLeast"/>
          <w:tblHeader w:val="0"/>
        </w:trPr>
        <w:tc>
          <w:tcPr>
            <w:shd w:fill="ffffff" w:val="clear"/>
          </w:tcPr>
          <w:p w:rsidR="00000000" w:rsidDel="00000000" w:rsidP="00000000" w:rsidRDefault="00000000" w:rsidRPr="00000000" w14:paraId="0000015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saat</w:t>
            </w:r>
          </w:p>
        </w:tc>
        <w:tc>
          <w:tcPr>
            <w:shd w:fill="ffffff" w:val="clear"/>
            <w:vAlign w:val="center"/>
          </w:tcPr>
          <w:p w:rsidR="00000000" w:rsidDel="00000000" w:rsidP="00000000" w:rsidRDefault="00000000" w:rsidRPr="00000000" w14:paraId="0000015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fb6c3"/>
                <w:sz w:val="24"/>
                <w:szCs w:val="24"/>
                <w:rtl w:val="0"/>
              </w:rPr>
              <w:t xml:space="preserve">Uygulama oturumlarının sayısı (örgün ve/veya çevrimiçi)</w:t>
            </w:r>
            <w:r w:rsidDel="00000000" w:rsidR="00000000" w:rsidRPr="00000000">
              <w:rPr>
                <w:rtl w:val="0"/>
              </w:rPr>
            </w:r>
          </w:p>
        </w:tc>
      </w:tr>
      <w:tr>
        <w:trPr>
          <w:cantSplit w:val="0"/>
          <w:trHeight w:val="345" w:hRule="atLeast"/>
          <w:tblHeader w:val="0"/>
        </w:trPr>
        <w:tc>
          <w:tcPr>
            <w:shd w:fill="ffffff" w:val="clear"/>
          </w:tcPr>
          <w:p w:rsidR="00000000" w:rsidDel="00000000" w:rsidP="00000000" w:rsidRDefault="00000000" w:rsidRPr="00000000" w14:paraId="0000015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 saat</w:t>
            </w:r>
          </w:p>
        </w:tc>
        <w:tc>
          <w:tcPr>
            <w:shd w:fill="ffffff" w:val="clear"/>
            <w:vAlign w:val="center"/>
          </w:tcPr>
          <w:p w:rsidR="00000000" w:rsidDel="00000000" w:rsidP="00000000" w:rsidRDefault="00000000" w:rsidRPr="00000000" w14:paraId="0000015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fb6c3"/>
                <w:sz w:val="24"/>
                <w:szCs w:val="24"/>
                <w:rtl w:val="0"/>
              </w:rPr>
              <w:t xml:space="preserve">Bireysel öğrenme saatleri</w:t>
            </w:r>
            <w:r w:rsidDel="00000000" w:rsidR="00000000" w:rsidRPr="00000000">
              <w:rPr>
                <w:rtl w:val="0"/>
              </w:rPr>
            </w:r>
          </w:p>
        </w:tc>
      </w:tr>
      <w:tr>
        <w:trPr>
          <w:cantSplit w:val="0"/>
          <w:trHeight w:val="345" w:hRule="atLeast"/>
          <w:tblHeader w:val="0"/>
        </w:trPr>
        <w:tc>
          <w:tcPr>
            <w:shd w:fill="ffffff" w:val="clear"/>
          </w:tcPr>
          <w:p w:rsidR="00000000" w:rsidDel="00000000" w:rsidP="00000000" w:rsidRDefault="00000000" w:rsidRPr="00000000" w14:paraId="0000015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 saat</w:t>
            </w:r>
          </w:p>
        </w:tc>
        <w:tc>
          <w:tcPr>
            <w:shd w:fill="ffffff" w:val="clear"/>
            <w:vAlign w:val="center"/>
          </w:tcPr>
          <w:p w:rsidR="00000000" w:rsidDel="00000000" w:rsidP="00000000" w:rsidRDefault="00000000" w:rsidRPr="00000000" w14:paraId="0000015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fb6c3"/>
                <w:sz w:val="24"/>
                <w:szCs w:val="24"/>
                <w:rtl w:val="0"/>
              </w:rPr>
              <w:t xml:space="preserve">Değerlendirme saatleri</w:t>
            </w:r>
            <w:r w:rsidDel="00000000" w:rsidR="00000000" w:rsidRPr="00000000">
              <w:rPr>
                <w:rtl w:val="0"/>
              </w:rPr>
            </w:r>
          </w:p>
        </w:tc>
      </w:tr>
    </w:tbl>
    <w:p w:rsidR="00000000" w:rsidDel="00000000" w:rsidP="00000000" w:rsidRDefault="00000000" w:rsidRPr="00000000" w14:paraId="0000015A">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34"/>
        <w:tblW w:w="9062.0" w:type="dxa"/>
        <w:jc w:val="left"/>
        <w:tblInd w:w="0.0" w:type="dxa"/>
        <w:tblBorders>
          <w:top w:color="e7e6e6" w:space="0" w:sz="4" w:val="single"/>
          <w:left w:color="e7e6e6" w:space="0" w:sz="4" w:val="single"/>
          <w:bottom w:color="e7e6e6" w:space="0" w:sz="4" w:val="single"/>
          <w:right w:color="e7e6e6" w:space="0" w:sz="4" w:val="single"/>
          <w:insideH w:color="e7e6e6" w:space="0" w:sz="4" w:val="single"/>
          <w:insideV w:color="e7e6e6" w:space="0" w:sz="4" w:val="single"/>
        </w:tblBorders>
        <w:tblLayout w:type="fixed"/>
        <w:tblLook w:val="0400"/>
      </w:tblPr>
      <w:tblGrid>
        <w:gridCol w:w="9062"/>
        <w:tblGridChange w:id="0">
          <w:tblGrid>
            <w:gridCol w:w="9062"/>
          </w:tblGrid>
        </w:tblGridChange>
      </w:tblGrid>
      <w:tr>
        <w:trPr>
          <w:cantSplit w:val="0"/>
          <w:trHeight w:val="345" w:hRule="atLeast"/>
          <w:tblHeader w:val="0"/>
        </w:trPr>
        <w:tc>
          <w:tcPr>
            <w:shd w:fill="8fdbe1" w:val="clear"/>
          </w:tcPr>
          <w:p w:rsidR="00000000" w:rsidDel="00000000" w:rsidP="00000000" w:rsidRDefault="00000000" w:rsidRPr="00000000" w14:paraId="0000015B">
            <w:pPr>
              <w:spacing w:after="0" w:lineRule="auto"/>
              <w:jc w:val="both"/>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DEĞERLENDİRME METODOLOJİSİ</w:t>
            </w:r>
          </w:p>
        </w:tc>
      </w:tr>
      <w:tr>
        <w:trPr>
          <w:cantSplit w:val="0"/>
          <w:trHeight w:val="345" w:hRule="atLeast"/>
          <w:tblHeader w:val="0"/>
        </w:trPr>
        <w:tc>
          <w:tcPr>
            <w:shd w:fill="ffffff" w:val="clear"/>
          </w:tcPr>
          <w:p w:rsidR="00000000" w:rsidDel="00000000" w:rsidP="00000000" w:rsidRDefault="00000000" w:rsidRPr="00000000" w14:paraId="0000015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SILVER UP değerlendirme metodolojisi, öz değerlendirme testleri, özyansıtma alıştırmaları, vaka çalışmalarının sunumu, rol yapma ve senaryo planlama alıştırmalarını içerir. Probleme dayalı ve projeye dayalı metodolojiler, kendilerinden beklenen bilgi, beceri ve tutumları uygulayabilmeleri için öğrenicilere bağlam veya profesyonel ortam sağlamak için çapraz olarak da kullanılır.</w:t>
            </w:r>
          </w:p>
        </w:tc>
      </w:tr>
    </w:tbl>
    <w:p w:rsidR="00000000" w:rsidDel="00000000" w:rsidP="00000000" w:rsidRDefault="00000000" w:rsidRPr="00000000" w14:paraId="0000015D">
      <w:pPr>
        <w:spacing w:after="0" w:lineRule="auto"/>
        <w:jc w:val="both"/>
        <w:rPr>
          <w:rFonts w:ascii="Times New Roman" w:cs="Times New Roman" w:eastAsia="Times New Roman" w:hAnsi="Times New Roman"/>
          <w:sz w:val="24"/>
          <w:szCs w:val="24"/>
        </w:rPr>
        <w:sectPr>
          <w:headerReference r:id="rId10" w:type="default"/>
          <w:footerReference r:id="rId11" w:type="default"/>
          <w:pgSz w:h="16838" w:w="11906" w:orient="portrait"/>
          <w:pgMar w:bottom="1417" w:top="1417" w:left="1417" w:right="1417" w:header="708" w:footer="454"/>
          <w:pgNumType w:start="3"/>
        </w:sectPr>
      </w:pPr>
      <w:r w:rsidDel="00000000" w:rsidR="00000000" w:rsidRPr="00000000">
        <w:rPr>
          <w:rFonts w:ascii="Times New Roman" w:cs="Times New Roman" w:eastAsia="Times New Roman" w:hAnsi="Times New Roman"/>
          <w:sz w:val="24"/>
          <w:szCs w:val="24"/>
          <w:rtl w:val="0"/>
        </w:rPr>
        <w:t xml:space="preserve">iSILVER UP Yeterlilik Çerçevesi - Avrupa Yeterlilikler Çerçevesinin en önemli ilkesi, öğrenme kazanımları yaklaşımıdır. Öğrenme kazanımları yaklaşımı, öğrenicinin öğrenme süreci sonunda edindiği bilgi, beceri ve tutumlara odaklanır. Yeni eğitim almış kıdemlilerin, kıdemli girişimcileri veya serbest çalışanları sosyal inovasyon yoluyla daha sürdürülebilir işler geliştirmeleri ve destekleyebilmeleri için SILVER UP Yeterlilik Çerçevesinin dört boyutu kapsamındaki içerikleri tamamlamaları beklenmektedir.</w:t>
      </w:r>
    </w:p>
    <w:p w:rsidR="00000000" w:rsidDel="00000000" w:rsidP="00000000" w:rsidRDefault="00000000" w:rsidRPr="00000000" w14:paraId="0000015E">
      <w:pPr>
        <w:keepNext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721871" cy="743626"/>
            <wp:effectExtent b="0" l="0" r="0" t="0"/>
            <wp:docPr id="37" name="image2.png"/>
            <a:graphic>
              <a:graphicData uri="http://schemas.openxmlformats.org/drawingml/2006/picture">
                <pic:pic>
                  <pic:nvPicPr>
                    <pic:cNvPr id="0" name="image2.png"/>
                    <pic:cNvPicPr preferRelativeResize="0"/>
                  </pic:nvPicPr>
                  <pic:blipFill>
                    <a:blip r:embed="rId12"/>
                    <a:srcRect b="77194" l="6909" r="81359" t="3000"/>
                    <a:stretch>
                      <a:fillRect/>
                    </a:stretch>
                  </pic:blipFill>
                  <pic:spPr>
                    <a:xfrm>
                      <a:off x="0" y="0"/>
                      <a:ext cx="721871" cy="743626"/>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 xml:space="preserve">MENTÖRLÜK BECERİLERİNDE YETERLİLİKLER ÇERÇEVESİ</w:t>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r w:rsidDel="00000000" w:rsidR="00000000" w:rsidRPr="00000000">
        <w:rPr>
          <w:rFonts w:ascii="Times New Roman" w:cs="Times New Roman" w:eastAsia="Times New Roman" w:hAnsi="Times New Roman"/>
          <w:sz w:val="24"/>
          <w:szCs w:val="24"/>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1231900</wp:posOffset>
                </wp:positionV>
                <wp:extent cx="1822450" cy="1784350"/>
                <wp:effectExtent b="0" l="0" r="0" t="0"/>
                <wp:wrapNone/>
                <wp:docPr id="31" name=""/>
                <a:graphic>
                  <a:graphicData uri="http://schemas.microsoft.com/office/word/2010/wordprocessingShape">
                    <wps:wsp>
                      <wps:cNvSpPr/>
                      <wps:cNvPr id="6" name="Shape 6"/>
                      <wps:spPr>
                        <a:xfrm>
                          <a:off x="4441125" y="2894175"/>
                          <a:ext cx="1809750" cy="1771650"/>
                        </a:xfrm>
                        <a:prstGeom prst="ellipse">
                          <a:avLst/>
                        </a:prstGeom>
                        <a:solidFill>
                          <a:srgbClr val="3AB698"/>
                        </a:solidFill>
                        <a:ln cap="flat" cmpd="sng" w="12700">
                          <a:solidFill>
                            <a:srgbClr val="3AB698"/>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t xml:space="preserve">         KİŞİSEL </w:t>
                            </w:r>
                            <w:r w:rsidDel="00000000" w:rsidR="00000000" w:rsidRPr="00000000">
                              <w:rPr>
                                <w:rFonts w:ascii="Calibri" w:cs="Calibri" w:eastAsia="Calibri" w:hAnsi="Calibri"/>
                                <w:b w:val="1"/>
                                <w:i w:val="0"/>
                                <w:smallCaps w:val="0"/>
                                <w:strike w:val="0"/>
                                <w:color w:val="ffffff"/>
                                <w:sz w:val="22"/>
                                <w:vertAlign w:val="baseline"/>
                              </w:rPr>
                              <w:br w:type="textWrapping"/>
                            </w:r>
                            <w:r w:rsidDel="00000000" w:rsidR="00000000" w:rsidRPr="00000000">
                              <w:rPr>
                                <w:rFonts w:ascii="Calibri" w:cs="Calibri" w:eastAsia="Calibri" w:hAnsi="Calibri"/>
                                <w:b w:val="1"/>
                                <w:i w:val="0"/>
                                <w:smallCaps w:val="0"/>
                                <w:strike w:val="0"/>
                                <w:color w:val="ffffff"/>
                                <w:sz w:val="22"/>
                                <w:vertAlign w:val="baseline"/>
                              </w:rPr>
                              <w:t xml:space="preserve">   FARKINDALIK</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1231900</wp:posOffset>
                </wp:positionV>
                <wp:extent cx="1822450" cy="1784350"/>
                <wp:effectExtent b="0" l="0" r="0" t="0"/>
                <wp:wrapNone/>
                <wp:docPr id="31"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1822450" cy="1784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1308100</wp:posOffset>
                </wp:positionH>
                <wp:positionV relativeFrom="paragraph">
                  <wp:posOffset>1193800</wp:posOffset>
                </wp:positionV>
                <wp:extent cx="1898650" cy="1851025"/>
                <wp:effectExtent b="0" l="0" r="0" t="0"/>
                <wp:wrapNone/>
                <wp:docPr id="30" name=""/>
                <a:graphic>
                  <a:graphicData uri="http://schemas.microsoft.com/office/word/2010/wordprocessingShape">
                    <wps:wsp>
                      <wps:cNvSpPr/>
                      <wps:cNvPr id="5" name="Shape 5"/>
                      <wps:spPr>
                        <a:xfrm>
                          <a:off x="4403025" y="2860838"/>
                          <a:ext cx="1885950" cy="1838325"/>
                        </a:xfrm>
                        <a:prstGeom prst="ellipse">
                          <a:avLst/>
                        </a:prstGeom>
                        <a:solidFill>
                          <a:srgbClr val="757070"/>
                        </a:solidFill>
                        <a:ln cap="flat" cmpd="sng" w="12700">
                          <a:solidFill>
                            <a:srgbClr val="7F7F7F"/>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br w:type="textWrapping"/>
                            </w:r>
                            <w:r w:rsidDel="00000000" w:rsidR="00000000" w:rsidRPr="00000000">
                              <w:rPr>
                                <w:rFonts w:ascii="Calibri" w:cs="Calibri" w:eastAsia="Calibri" w:hAnsi="Calibri"/>
                                <w:b w:val="1"/>
                                <w:i w:val="0"/>
                                <w:smallCaps w:val="0"/>
                                <w:strike w:val="0"/>
                                <w:color w:val="000000"/>
                                <w:sz w:val="22"/>
                                <w:vertAlign w:val="baseline"/>
                              </w:rPr>
                              <w:br w:type="textWrapping"/>
                            </w:r>
                            <w:r w:rsidDel="00000000" w:rsidR="00000000" w:rsidRPr="00000000">
                              <w:rPr>
                                <w:rFonts w:ascii="Calibri" w:cs="Calibri" w:eastAsia="Calibri" w:hAnsi="Calibri"/>
                                <w:b w:val="1"/>
                                <w:i w:val="0"/>
                                <w:smallCaps w:val="0"/>
                                <w:strike w:val="0"/>
                                <w:color w:val="000000"/>
                                <w:sz w:val="22"/>
                                <w:vertAlign w:val="baseline"/>
                              </w:rPr>
                              <w:t xml:space="preserve">MESLEKİ GELİŞİM &amp;</w:t>
                            </w:r>
                            <w:r w:rsidDel="00000000" w:rsidR="00000000" w:rsidRPr="00000000">
                              <w:rPr>
                                <w:rFonts w:ascii="Calibri" w:cs="Calibri" w:eastAsia="Calibri" w:hAnsi="Calibri"/>
                                <w:b w:val="1"/>
                                <w:i w:val="0"/>
                                <w:smallCaps w:val="0"/>
                                <w:strike w:val="0"/>
                                <w:color w:val="000000"/>
                                <w:sz w:val="22"/>
                                <w:vertAlign w:val="baseline"/>
                              </w:rPr>
                              <w:br w:type="textWrapping"/>
                            </w:r>
                            <w:r w:rsidDel="00000000" w:rsidR="00000000" w:rsidRPr="00000000">
                              <w:rPr>
                                <w:rFonts w:ascii="Calibri" w:cs="Calibri" w:eastAsia="Calibri" w:hAnsi="Calibri"/>
                                <w:b w:val="1"/>
                                <w:i w:val="0"/>
                                <w:smallCaps w:val="0"/>
                                <w:strike w:val="0"/>
                                <w:color w:val="000000"/>
                                <w:sz w:val="22"/>
                                <w:vertAlign w:val="baseline"/>
                              </w:rPr>
                              <w:t xml:space="preserve"> SÜREKLİ ÖĞRENME</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1308100</wp:posOffset>
                </wp:positionH>
                <wp:positionV relativeFrom="paragraph">
                  <wp:posOffset>1193800</wp:posOffset>
                </wp:positionV>
                <wp:extent cx="1898650" cy="1851025"/>
                <wp:effectExtent b="0" l="0" r="0" t="0"/>
                <wp:wrapNone/>
                <wp:docPr id="30"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1898650" cy="185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1193800</wp:posOffset>
                </wp:positionV>
                <wp:extent cx="1908175" cy="1870075"/>
                <wp:effectExtent b="0" l="0" r="0" t="0"/>
                <wp:wrapNone/>
                <wp:docPr id="29" name=""/>
                <a:graphic>
                  <a:graphicData uri="http://schemas.microsoft.com/office/word/2010/wordprocessingShape">
                    <wps:wsp>
                      <wps:cNvSpPr/>
                      <wps:cNvPr id="4" name="Shape 4"/>
                      <wps:spPr>
                        <a:xfrm>
                          <a:off x="4398263" y="2851313"/>
                          <a:ext cx="1895475" cy="1857375"/>
                        </a:xfrm>
                        <a:prstGeom prst="ellipse">
                          <a:avLst/>
                        </a:prstGeom>
                        <a:solidFill>
                          <a:srgbClr val="C55A11"/>
                        </a:solidFill>
                        <a:ln cap="flat" cmpd="sng" w="12700">
                          <a:solidFill>
                            <a:srgbClr val="C55A1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br w:type="textWrapping"/>
                            </w:r>
                            <w:r w:rsidDel="00000000" w:rsidR="00000000" w:rsidRPr="00000000">
                              <w:rPr>
                                <w:rFonts w:ascii="Calibri" w:cs="Calibri" w:eastAsia="Calibri" w:hAnsi="Calibri"/>
                                <w:b w:val="1"/>
                                <w:i w:val="0"/>
                                <w:smallCaps w:val="0"/>
                                <w:strike w:val="0"/>
                                <w:color w:val="000000"/>
                                <w:sz w:val="22"/>
                                <w:vertAlign w:val="baseline"/>
                              </w:rPr>
                              <w:br w:type="textWrapping"/>
                            </w:r>
                            <w:r w:rsidDel="00000000" w:rsidR="00000000" w:rsidRPr="00000000">
                              <w:rPr>
                                <w:rFonts w:ascii="Calibri" w:cs="Calibri" w:eastAsia="Calibri" w:hAnsi="Calibri"/>
                                <w:b w:val="1"/>
                                <w:i w:val="0"/>
                                <w:smallCaps w:val="0"/>
                                <w:strike w:val="0"/>
                                <w:color w:val="ffffff"/>
                                <w:sz w:val="22"/>
                                <w:vertAlign w:val="baseline"/>
                              </w:rPr>
                              <w:t xml:space="preserve">SONUÇ &amp;</w:t>
                            </w:r>
                            <w:r w:rsidDel="00000000" w:rsidR="00000000" w:rsidRPr="00000000">
                              <w:rPr>
                                <w:rFonts w:ascii="Calibri" w:cs="Calibri" w:eastAsia="Calibri" w:hAnsi="Calibri"/>
                                <w:b w:val="1"/>
                                <w:i w:val="0"/>
                                <w:smallCaps w:val="0"/>
                                <w:strike w:val="0"/>
                                <w:color w:val="ffffff"/>
                                <w:sz w:val="22"/>
                                <w:vertAlign w:val="baseline"/>
                              </w:rPr>
                              <w:br w:type="textWrapping"/>
                            </w:r>
                            <w:r w:rsidDel="00000000" w:rsidR="00000000" w:rsidRPr="00000000">
                              <w:rPr>
                                <w:rFonts w:ascii="Calibri" w:cs="Calibri" w:eastAsia="Calibri" w:hAnsi="Calibri"/>
                                <w:b w:val="1"/>
                                <w:i w:val="0"/>
                                <w:smallCaps w:val="0"/>
                                <w:strike w:val="0"/>
                                <w:color w:val="ffffff"/>
                                <w:sz w:val="22"/>
                                <w:vertAlign w:val="baseline"/>
                              </w:rPr>
                              <w:t xml:space="preserve">EYLEM ODAKLILIK</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1193800</wp:posOffset>
                </wp:positionV>
                <wp:extent cx="1908175" cy="1870075"/>
                <wp:effectExtent b="0" l="0" r="0" t="0"/>
                <wp:wrapNone/>
                <wp:docPr id="29"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1908175" cy="1870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4305300</wp:posOffset>
                </wp:positionH>
                <wp:positionV relativeFrom="paragraph">
                  <wp:posOffset>1193800</wp:posOffset>
                </wp:positionV>
                <wp:extent cx="2032000" cy="1898650"/>
                <wp:effectExtent b="0" l="0" r="0" t="0"/>
                <wp:wrapNone/>
                <wp:docPr id="27" name=""/>
                <a:graphic>
                  <a:graphicData uri="http://schemas.microsoft.com/office/word/2010/wordprocessingShape">
                    <wps:wsp>
                      <wps:cNvSpPr/>
                      <wps:cNvPr id="2" name="Shape 2"/>
                      <wps:spPr>
                        <a:xfrm>
                          <a:off x="4336350" y="2837025"/>
                          <a:ext cx="2019300" cy="1885950"/>
                        </a:xfrm>
                        <a:prstGeom prst="ellipse">
                          <a:avLst/>
                        </a:prstGeom>
                        <a:solidFill>
                          <a:srgbClr val="1BE3AF"/>
                        </a:solidFill>
                        <a:ln cap="flat" cmpd="sng" w="12700">
                          <a:solidFill>
                            <a:srgbClr val="1BE3AF"/>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br w:type="textWrapping"/>
                            </w:r>
                            <w:r w:rsidDel="00000000" w:rsidR="00000000" w:rsidRPr="00000000">
                              <w:rPr>
                                <w:rFonts w:ascii="Calibri" w:cs="Calibri" w:eastAsia="Calibri" w:hAnsi="Calibri"/>
                                <w:b w:val="1"/>
                                <w:i w:val="0"/>
                                <w:smallCaps w:val="0"/>
                                <w:strike w:val="0"/>
                                <w:color w:val="000000"/>
                                <w:sz w:val="22"/>
                                <w:vertAlign w:val="baseline"/>
                              </w:rPr>
                              <w:br w:type="textWrapping"/>
                            </w:r>
                            <w:r w:rsidDel="00000000" w:rsidR="00000000" w:rsidRPr="00000000">
                              <w:rPr>
                                <w:rFonts w:ascii="Calibri" w:cs="Calibri" w:eastAsia="Calibri" w:hAnsi="Calibri"/>
                                <w:b w:val="1"/>
                                <w:i w:val="0"/>
                                <w:smallCaps w:val="0"/>
                                <w:strike w:val="0"/>
                                <w:color w:val="ffffff"/>
                                <w:sz w:val="22"/>
                                <w:vertAlign w:val="baseline"/>
                              </w:rPr>
                              <w:t xml:space="preserve">DİJİTAL ARAÇLAR  </w:t>
                            </w:r>
                            <w:r w:rsidDel="00000000" w:rsidR="00000000" w:rsidRPr="00000000">
                              <w:rPr>
                                <w:rFonts w:ascii="Calibri" w:cs="Calibri" w:eastAsia="Calibri" w:hAnsi="Calibri"/>
                                <w:b w:val="1"/>
                                <w:i w:val="0"/>
                                <w:smallCaps w:val="0"/>
                                <w:strike w:val="0"/>
                                <w:color w:val="ffffff"/>
                                <w:sz w:val="22"/>
                                <w:vertAlign w:val="baseline"/>
                              </w:rPr>
                              <w:br w:type="textWrapping"/>
                            </w:r>
                            <w:r w:rsidDel="00000000" w:rsidR="00000000" w:rsidRPr="00000000">
                              <w:rPr>
                                <w:rFonts w:ascii="Calibri" w:cs="Calibri" w:eastAsia="Calibri" w:hAnsi="Calibri"/>
                                <w:b w:val="1"/>
                                <w:i w:val="0"/>
                                <w:smallCaps w:val="0"/>
                                <w:strike w:val="0"/>
                                <w:color w:val="ffffff"/>
                                <w:sz w:val="22"/>
                                <w:vertAlign w:val="baseline"/>
                              </w:rPr>
                              <w:t xml:space="preserve">&amp;</w:t>
                            </w:r>
                            <w:r w:rsidDel="00000000" w:rsidR="00000000" w:rsidRPr="00000000">
                              <w:rPr>
                                <w:rFonts w:ascii="Calibri" w:cs="Calibri" w:eastAsia="Calibri" w:hAnsi="Calibri"/>
                                <w:b w:val="1"/>
                                <w:i w:val="0"/>
                                <w:smallCaps w:val="0"/>
                                <w:strike w:val="0"/>
                                <w:color w:val="ffffff"/>
                                <w:sz w:val="22"/>
                                <w:vertAlign w:val="baseline"/>
                              </w:rPr>
                              <w:br w:type="textWrapping"/>
                            </w:r>
                            <w:r w:rsidDel="00000000" w:rsidR="00000000" w:rsidRPr="00000000">
                              <w:rPr>
                                <w:rFonts w:ascii="Calibri" w:cs="Calibri" w:eastAsia="Calibri" w:hAnsi="Calibri"/>
                                <w:b w:val="1"/>
                                <w:i w:val="0"/>
                                <w:smallCaps w:val="0"/>
                                <w:strike w:val="0"/>
                                <w:color w:val="ffffff"/>
                                <w:sz w:val="22"/>
                                <w:vertAlign w:val="baseline"/>
                              </w:rPr>
                              <w:t xml:space="preserve">KAYNAKLAR</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4305300</wp:posOffset>
                </wp:positionH>
                <wp:positionV relativeFrom="paragraph">
                  <wp:posOffset>1193800</wp:posOffset>
                </wp:positionV>
                <wp:extent cx="2032000" cy="1898650"/>
                <wp:effectExtent b="0" l="0" r="0" t="0"/>
                <wp:wrapNone/>
                <wp:docPr id="27"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2032000" cy="1898650"/>
                        </a:xfrm>
                        <a:prstGeom prst="rect"/>
                        <a:ln/>
                      </pic:spPr>
                    </pic:pic>
                  </a:graphicData>
                </a:graphic>
              </wp:anchor>
            </w:drawing>
          </mc:Fallback>
        </mc:AlternateContent>
      </w:r>
    </w:p>
    <w:p w:rsidR="00000000" w:rsidDel="00000000" w:rsidP="00000000" w:rsidRDefault="00000000" w:rsidRPr="00000000" w14:paraId="0000015F">
      <w:pPr>
        <w:keepNext w:val="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4">
      <w:pPr>
        <w:spacing w:after="0"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35"/>
        <w:tblW w:w="13882.0" w:type="dxa"/>
        <w:jc w:val="left"/>
        <w:tblInd w:w="0.0" w:type="dxa"/>
        <w:tblBorders>
          <w:top w:color="e7e6e6" w:space="0" w:sz="4" w:val="single"/>
          <w:left w:color="e7e6e6" w:space="0" w:sz="4" w:val="single"/>
          <w:bottom w:color="e7e6e6" w:space="0" w:sz="4" w:val="single"/>
          <w:right w:color="e7e6e6" w:space="0" w:sz="4" w:val="single"/>
          <w:insideH w:color="e7e6e6" w:space="0" w:sz="4" w:val="single"/>
          <w:insideV w:color="e7e6e6" w:space="0" w:sz="4" w:val="single"/>
        </w:tblBorders>
        <w:tblLayout w:type="fixed"/>
        <w:tblLook w:val="0400"/>
      </w:tblPr>
      <w:tblGrid>
        <w:gridCol w:w="663"/>
        <w:gridCol w:w="3338"/>
        <w:gridCol w:w="3605"/>
        <w:gridCol w:w="3338"/>
        <w:gridCol w:w="2938"/>
        <w:tblGridChange w:id="0">
          <w:tblGrid>
            <w:gridCol w:w="663"/>
            <w:gridCol w:w="3338"/>
            <w:gridCol w:w="3605"/>
            <w:gridCol w:w="3338"/>
            <w:gridCol w:w="2938"/>
          </w:tblGrid>
        </w:tblGridChange>
      </w:tblGrid>
      <w:tr>
        <w:trPr>
          <w:cantSplit w:val="0"/>
          <w:trHeight w:val="113" w:hRule="atLeast"/>
          <w:tblHeader w:val="0"/>
        </w:trPr>
        <w:tc>
          <w:tcPr>
            <w:tcBorders>
              <w:top w:color="ffffff" w:space="0" w:sz="4" w:val="single"/>
              <w:left w:color="ffffff" w:space="0" w:sz="4" w:val="single"/>
              <w:bottom w:color="ffffff" w:space="0" w:sz="24" w:val="single"/>
            </w:tcBorders>
            <w:vAlign w:val="center"/>
          </w:tcPr>
          <w:p w:rsidR="00000000" w:rsidDel="00000000" w:rsidP="00000000" w:rsidRDefault="00000000" w:rsidRPr="00000000" w14:paraId="00000165">
            <w:pPr>
              <w:spacing w:after="0" w:lineRule="auto"/>
              <w:jc w:val="both"/>
              <w:rPr>
                <w:rFonts w:ascii="Times New Roman" w:cs="Times New Roman" w:eastAsia="Times New Roman" w:hAnsi="Times New Roman"/>
                <w:sz w:val="24"/>
                <w:szCs w:val="24"/>
              </w:rPr>
            </w:pPr>
            <w:r w:rsidDel="00000000" w:rsidR="00000000" w:rsidRPr="00000000">
              <w:rPr>
                <w:rtl w:val="0"/>
              </w:rPr>
            </w:r>
          </w:p>
        </w:tc>
        <w:tc>
          <w:tcPr>
            <w:gridSpan w:val="4"/>
            <w:shd w:fill="auto" w:val="clear"/>
          </w:tcPr>
          <w:p w:rsidR="00000000" w:rsidDel="00000000" w:rsidP="00000000" w:rsidRDefault="00000000" w:rsidRPr="00000000" w14:paraId="00000166">
            <w:pPr>
              <w:pStyle w:val="Heading2"/>
              <w:rPr>
                <w:i w:val="0"/>
                <w:color w:val="93cbbf"/>
              </w:rPr>
            </w:pPr>
            <w:bookmarkStart w:colFirst="0" w:colLast="0" w:name="_heading=h.3dy6vkm" w:id="6"/>
            <w:bookmarkEnd w:id="6"/>
            <w:r w:rsidDel="00000000" w:rsidR="00000000" w:rsidRPr="00000000">
              <w:rPr>
                <w:rFonts w:ascii="Times New Roman" w:cs="Times New Roman" w:eastAsia="Times New Roman" w:hAnsi="Times New Roman"/>
                <w:b w:val="1"/>
                <w:i w:val="1"/>
                <w:sz w:val="24"/>
                <w:szCs w:val="24"/>
                <w:rtl w:val="0"/>
              </w:rPr>
              <w:t xml:space="preserve">SILVER UP EĞİTİM İÇERİĞİ</w:t>
            </w:r>
            <w:r w:rsidDel="00000000" w:rsidR="00000000" w:rsidRPr="00000000">
              <w:rPr>
                <w:rtl w:val="0"/>
              </w:rPr>
            </w:r>
          </w:p>
        </w:tc>
      </w:tr>
      <w:tr>
        <w:trPr>
          <w:cantSplit w:val="0"/>
          <w:trHeight w:val="308" w:hRule="atLeast"/>
          <w:tblHeader w:val="0"/>
        </w:trPr>
        <w:tc>
          <w:tcPr>
            <w:vMerge w:val="restart"/>
            <w:tcBorders>
              <w:top w:color="ffffff" w:space="0" w:sz="24" w:val="single"/>
              <w:left w:color="ffffff" w:space="0" w:sz="4" w:val="single"/>
            </w:tcBorders>
            <w:vAlign w:val="center"/>
          </w:tcPr>
          <w:p w:rsidR="00000000" w:rsidDel="00000000" w:rsidP="00000000" w:rsidRDefault="00000000" w:rsidRPr="00000000" w14:paraId="0000016A">
            <w:pPr>
              <w:spacing w:after="0"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16B">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57c8d2"/>
                <w:sz w:val="24"/>
                <w:szCs w:val="24"/>
                <w:rtl w:val="0"/>
              </w:rPr>
              <w:t xml:space="preserve">BOYUT 1</w:t>
            </w:r>
            <w:r w:rsidDel="00000000" w:rsidR="00000000" w:rsidRPr="00000000">
              <w:rPr>
                <w:rtl w:val="0"/>
              </w:rPr>
            </w:r>
          </w:p>
        </w:tc>
        <w:tc>
          <w:tcPr/>
          <w:p w:rsidR="00000000" w:rsidDel="00000000" w:rsidP="00000000" w:rsidRDefault="00000000" w:rsidRPr="00000000" w14:paraId="0000016C">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8c949b"/>
                <w:sz w:val="24"/>
                <w:szCs w:val="24"/>
                <w:rtl w:val="0"/>
              </w:rPr>
              <w:t xml:space="preserve">BOYUT 2</w:t>
            </w:r>
            <w:r w:rsidDel="00000000" w:rsidR="00000000" w:rsidRPr="00000000">
              <w:rPr>
                <w:rtl w:val="0"/>
              </w:rPr>
            </w:r>
          </w:p>
        </w:tc>
        <w:tc>
          <w:tcPr/>
          <w:p w:rsidR="00000000" w:rsidDel="00000000" w:rsidP="00000000" w:rsidRDefault="00000000" w:rsidRPr="00000000" w14:paraId="0000016D">
            <w:pPr>
              <w:spacing w:after="0" w:lineRule="auto"/>
              <w:jc w:val="both"/>
              <w:rPr>
                <w:rFonts w:ascii="Times New Roman" w:cs="Times New Roman" w:eastAsia="Times New Roman" w:hAnsi="Times New Roman"/>
                <w:b w:val="1"/>
                <w:sz w:val="24"/>
                <w:szCs w:val="24"/>
              </w:rPr>
            </w:pPr>
            <w:bookmarkStart w:colFirst="0" w:colLast="0" w:name="_heading=h.1t3h5sf" w:id="7"/>
            <w:bookmarkEnd w:id="7"/>
            <w:r w:rsidDel="00000000" w:rsidR="00000000" w:rsidRPr="00000000">
              <w:rPr>
                <w:rFonts w:ascii="Times New Roman" w:cs="Times New Roman" w:eastAsia="Times New Roman" w:hAnsi="Times New Roman"/>
                <w:b w:val="1"/>
                <w:color w:val="ec704c"/>
                <w:sz w:val="24"/>
                <w:szCs w:val="24"/>
                <w:rtl w:val="0"/>
              </w:rPr>
              <w:t xml:space="preserve">BOYUT 3</w:t>
            </w:r>
            <w:r w:rsidDel="00000000" w:rsidR="00000000" w:rsidRPr="00000000">
              <w:rPr>
                <w:rtl w:val="0"/>
              </w:rPr>
            </w:r>
          </w:p>
        </w:tc>
        <w:tc>
          <w:tcPr/>
          <w:p w:rsidR="00000000" w:rsidDel="00000000" w:rsidP="00000000" w:rsidRDefault="00000000" w:rsidRPr="00000000" w14:paraId="0000016E">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93cbbf"/>
                <w:sz w:val="24"/>
                <w:szCs w:val="24"/>
                <w:rtl w:val="0"/>
              </w:rPr>
              <w:t xml:space="preserve">BOYUT 4</w:t>
            </w:r>
            <w:r w:rsidDel="00000000" w:rsidR="00000000" w:rsidRPr="00000000">
              <w:rPr>
                <w:rtl w:val="0"/>
              </w:rPr>
            </w:r>
          </w:p>
        </w:tc>
      </w:tr>
      <w:tr>
        <w:trPr>
          <w:cantSplit w:val="0"/>
          <w:trHeight w:val="308" w:hRule="atLeast"/>
          <w:tblHeader w:val="0"/>
        </w:trPr>
        <w:tc>
          <w:tcPr>
            <w:vMerge w:val="continue"/>
            <w:tcBorders>
              <w:top w:color="ffffff" w:space="0" w:sz="24" w:val="single"/>
              <w:left w:color="ffffff" w:space="0" w:sz="4" w:val="single"/>
            </w:tcBorders>
            <w:vAlign w:val="center"/>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57c8d2" w:val="clear"/>
            <w:vAlign w:val="center"/>
          </w:tcPr>
          <w:p w:rsidR="00000000" w:rsidDel="00000000" w:rsidP="00000000" w:rsidRDefault="00000000" w:rsidRPr="00000000" w14:paraId="00000170">
            <w:pPr>
              <w:spacing w:after="0" w:lineRule="auto"/>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KİŞİSEL FARKINDALIK</w:t>
            </w:r>
          </w:p>
        </w:tc>
        <w:tc>
          <w:tcPr>
            <w:shd w:fill="8c949b" w:val="clear"/>
            <w:vAlign w:val="center"/>
          </w:tcPr>
          <w:p w:rsidR="00000000" w:rsidDel="00000000" w:rsidP="00000000" w:rsidRDefault="00000000" w:rsidRPr="00000000" w14:paraId="00000171">
            <w:pPr>
              <w:spacing w:after="0" w:lineRule="auto"/>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MESLEKİ GELİŞİM &amp; SÜREKLİ ÖĞRENME</w:t>
            </w:r>
          </w:p>
        </w:tc>
        <w:tc>
          <w:tcPr>
            <w:shd w:fill="ec704c" w:val="clear"/>
            <w:vAlign w:val="center"/>
          </w:tcPr>
          <w:p w:rsidR="00000000" w:rsidDel="00000000" w:rsidP="00000000" w:rsidRDefault="00000000" w:rsidRPr="00000000" w14:paraId="00000172">
            <w:pPr>
              <w:spacing w:after="0" w:lineRule="auto"/>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SONUÇ &amp; EYLEM ODAKLILIK</w:t>
            </w:r>
          </w:p>
        </w:tc>
        <w:tc>
          <w:tcPr>
            <w:shd w:fill="93cbbf" w:val="clear"/>
            <w:vAlign w:val="center"/>
          </w:tcPr>
          <w:p w:rsidR="00000000" w:rsidDel="00000000" w:rsidP="00000000" w:rsidRDefault="00000000" w:rsidRPr="00000000" w14:paraId="00000173">
            <w:pPr>
              <w:spacing w:after="0" w:lineRule="auto"/>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DİJİTAL ARAÇLAR  &amp; KAYNAKLAR</w:t>
            </w:r>
          </w:p>
        </w:tc>
      </w:tr>
      <w:tr>
        <w:trPr>
          <w:cantSplit w:val="0"/>
          <w:trHeight w:val="2356" w:hRule="atLeast"/>
          <w:tblHeader w:val="0"/>
        </w:trPr>
        <w:tc>
          <w:tcPr>
            <w:tcBorders>
              <w:top w:color="ffffff" w:space="0" w:sz="4" w:val="single"/>
            </w:tcBorders>
            <w:vAlign w:val="center"/>
          </w:tcPr>
          <w:p w:rsidR="00000000" w:rsidDel="00000000" w:rsidP="00000000" w:rsidRDefault="00000000" w:rsidRPr="00000000" w14:paraId="00000174">
            <w:pPr>
              <w:spacing w:after="0" w:lineRule="auto"/>
              <w:ind w:left="113" w:right="113"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TEMEL</w:t>
            </w:r>
          </w:p>
        </w:tc>
        <w:tc>
          <w:tcPr>
            <w:vAlign w:val="center"/>
          </w:tcPr>
          <w:p w:rsidR="00000000" w:rsidDel="00000000" w:rsidP="00000000" w:rsidRDefault="00000000" w:rsidRPr="00000000" w14:paraId="0000017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57c8d2"/>
                <w:sz w:val="24"/>
                <w:szCs w:val="24"/>
                <w:rtl w:val="0"/>
              </w:rPr>
              <w:t xml:space="preserve">B1 </w:t>
            </w:r>
            <w:r w:rsidDel="00000000" w:rsidR="00000000" w:rsidRPr="00000000">
              <w:rPr>
                <w:rFonts w:ascii="Times New Roman" w:cs="Times New Roman" w:eastAsia="Times New Roman" w:hAnsi="Times New Roman"/>
                <w:b w:val="1"/>
                <w:sz w:val="24"/>
                <w:szCs w:val="24"/>
                <w:rtl w:val="0"/>
              </w:rPr>
              <w:t xml:space="preserve">ÖÜ1</w:t>
            </w:r>
          </w:p>
          <w:p w:rsidR="00000000" w:rsidDel="00000000" w:rsidP="00000000" w:rsidRDefault="00000000" w:rsidRPr="00000000" w14:paraId="0000017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Mentörlük Teorisi</w:t>
            </w:r>
          </w:p>
          <w:p w:rsidR="00000000" w:rsidDel="00000000" w:rsidP="00000000" w:rsidRDefault="00000000" w:rsidRPr="00000000" w14:paraId="0000017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57c8d2"/>
                <w:sz w:val="24"/>
                <w:szCs w:val="24"/>
                <w:rtl w:val="0"/>
              </w:rPr>
              <w:t xml:space="preserve">B1 </w:t>
            </w:r>
            <w:r w:rsidDel="00000000" w:rsidR="00000000" w:rsidRPr="00000000">
              <w:rPr>
                <w:rFonts w:ascii="Times New Roman" w:cs="Times New Roman" w:eastAsia="Times New Roman" w:hAnsi="Times New Roman"/>
                <w:b w:val="1"/>
                <w:sz w:val="24"/>
                <w:szCs w:val="24"/>
                <w:rtl w:val="0"/>
              </w:rPr>
              <w:t xml:space="preserve">ÖÜ2</w:t>
            </w:r>
          </w:p>
          <w:p w:rsidR="00000000" w:rsidDel="00000000" w:rsidP="00000000" w:rsidRDefault="00000000" w:rsidRPr="00000000" w14:paraId="0000017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Mentör Profili</w:t>
            </w:r>
          </w:p>
          <w:p w:rsidR="00000000" w:rsidDel="00000000" w:rsidP="00000000" w:rsidRDefault="00000000" w:rsidRPr="00000000" w14:paraId="0000017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57c8d2"/>
                <w:sz w:val="24"/>
                <w:szCs w:val="24"/>
                <w:rtl w:val="0"/>
              </w:rPr>
              <w:t xml:space="preserve">B1 </w:t>
            </w:r>
            <w:r w:rsidDel="00000000" w:rsidR="00000000" w:rsidRPr="00000000">
              <w:rPr>
                <w:rFonts w:ascii="Times New Roman" w:cs="Times New Roman" w:eastAsia="Times New Roman" w:hAnsi="Times New Roman"/>
                <w:b w:val="1"/>
                <w:sz w:val="24"/>
                <w:szCs w:val="24"/>
                <w:rtl w:val="0"/>
              </w:rPr>
              <w:t xml:space="preserve">ÖÜ3</w:t>
            </w:r>
          </w:p>
          <w:p w:rsidR="00000000" w:rsidDel="00000000" w:rsidP="00000000" w:rsidRDefault="00000000" w:rsidRPr="00000000" w14:paraId="0000017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Menti Profili</w:t>
            </w:r>
          </w:p>
        </w:tc>
        <w:tc>
          <w:tcPr>
            <w:vAlign w:val="center"/>
          </w:tcPr>
          <w:p w:rsidR="00000000" w:rsidDel="00000000" w:rsidP="00000000" w:rsidRDefault="00000000" w:rsidRPr="00000000" w14:paraId="0000017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8c949b"/>
                <w:sz w:val="24"/>
                <w:szCs w:val="24"/>
                <w:rtl w:val="0"/>
              </w:rPr>
              <w:t xml:space="preserve">B2</w:t>
            </w:r>
            <w:r w:rsidDel="00000000" w:rsidR="00000000" w:rsidRPr="00000000">
              <w:rPr>
                <w:rFonts w:ascii="Times New Roman" w:cs="Times New Roman" w:eastAsia="Times New Roman" w:hAnsi="Times New Roman"/>
                <w:b w:val="1"/>
                <w:sz w:val="24"/>
                <w:szCs w:val="24"/>
                <w:rtl w:val="0"/>
              </w:rPr>
              <w:t xml:space="preserve"> ÖÜ1</w:t>
            </w:r>
          </w:p>
          <w:p w:rsidR="00000000" w:rsidDel="00000000" w:rsidP="00000000" w:rsidRDefault="00000000" w:rsidRPr="00000000" w14:paraId="0000017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Kıdemli Girişimcilik</w:t>
            </w:r>
          </w:p>
          <w:p w:rsidR="00000000" w:rsidDel="00000000" w:rsidP="00000000" w:rsidRDefault="00000000" w:rsidRPr="00000000" w14:paraId="0000017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8c949b"/>
                <w:sz w:val="24"/>
                <w:szCs w:val="24"/>
                <w:rtl w:val="0"/>
              </w:rPr>
              <w:t xml:space="preserve">B2</w:t>
            </w:r>
            <w:r w:rsidDel="00000000" w:rsidR="00000000" w:rsidRPr="00000000">
              <w:rPr>
                <w:rFonts w:ascii="Times New Roman" w:cs="Times New Roman" w:eastAsia="Times New Roman" w:hAnsi="Times New Roman"/>
                <w:b w:val="1"/>
                <w:sz w:val="24"/>
                <w:szCs w:val="24"/>
                <w:rtl w:val="0"/>
              </w:rPr>
              <w:t xml:space="preserve"> ÖÜ2</w:t>
            </w:r>
          </w:p>
          <w:p w:rsidR="00000000" w:rsidDel="00000000" w:rsidP="00000000" w:rsidRDefault="00000000" w:rsidRPr="00000000" w14:paraId="0000018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Mesleki Gelişim İçin Mentörlük</w:t>
            </w:r>
          </w:p>
          <w:p w:rsidR="00000000" w:rsidDel="00000000" w:rsidP="00000000" w:rsidRDefault="00000000" w:rsidRPr="00000000" w14:paraId="0000018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8c949b"/>
                <w:sz w:val="24"/>
                <w:szCs w:val="24"/>
                <w:rtl w:val="0"/>
              </w:rPr>
              <w:t xml:space="preserve">B2</w:t>
            </w:r>
            <w:r w:rsidDel="00000000" w:rsidR="00000000" w:rsidRPr="00000000">
              <w:rPr>
                <w:rFonts w:ascii="Times New Roman" w:cs="Times New Roman" w:eastAsia="Times New Roman" w:hAnsi="Times New Roman"/>
                <w:b w:val="1"/>
                <w:sz w:val="24"/>
                <w:szCs w:val="24"/>
                <w:rtl w:val="0"/>
              </w:rPr>
              <w:t xml:space="preserve"> ÖÜ3</w:t>
            </w:r>
          </w:p>
          <w:p w:rsidR="00000000" w:rsidDel="00000000" w:rsidP="00000000" w:rsidRDefault="00000000" w:rsidRPr="00000000" w14:paraId="0000018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Mentörlük Programı Türleri</w:t>
            </w:r>
          </w:p>
          <w:p w:rsidR="00000000" w:rsidDel="00000000" w:rsidP="00000000" w:rsidRDefault="00000000" w:rsidRPr="00000000" w14:paraId="0000018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8c949b"/>
                <w:sz w:val="24"/>
                <w:szCs w:val="24"/>
                <w:rtl w:val="0"/>
              </w:rPr>
              <w:t xml:space="preserve">B2</w:t>
            </w:r>
            <w:r w:rsidDel="00000000" w:rsidR="00000000" w:rsidRPr="00000000">
              <w:rPr>
                <w:rFonts w:ascii="Times New Roman" w:cs="Times New Roman" w:eastAsia="Times New Roman" w:hAnsi="Times New Roman"/>
                <w:b w:val="1"/>
                <w:sz w:val="24"/>
                <w:szCs w:val="24"/>
                <w:rtl w:val="0"/>
              </w:rPr>
              <w:t xml:space="preserve"> ÖÜ4</w:t>
            </w:r>
          </w:p>
          <w:p w:rsidR="00000000" w:rsidDel="00000000" w:rsidP="00000000" w:rsidRDefault="00000000" w:rsidRPr="00000000" w14:paraId="0000018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Tersine Mentörlük </w:t>
            </w:r>
          </w:p>
        </w:tc>
        <w:tc>
          <w:tcPr>
            <w:tcBorders>
              <w:right w:color="e7e6e6" w:space="0" w:sz="4" w:val="single"/>
            </w:tcBorders>
            <w:vAlign w:val="center"/>
          </w:tcPr>
          <w:p w:rsidR="00000000" w:rsidDel="00000000" w:rsidP="00000000" w:rsidRDefault="00000000" w:rsidRPr="00000000" w14:paraId="0000018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ec704c"/>
                <w:sz w:val="24"/>
                <w:szCs w:val="24"/>
                <w:rtl w:val="0"/>
              </w:rPr>
              <w:t xml:space="preserve">B3</w:t>
            </w:r>
            <w:r w:rsidDel="00000000" w:rsidR="00000000" w:rsidRPr="00000000">
              <w:rPr>
                <w:rFonts w:ascii="Times New Roman" w:cs="Times New Roman" w:eastAsia="Times New Roman" w:hAnsi="Times New Roman"/>
                <w:b w:val="1"/>
                <w:color w:val="57c8d2"/>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ÖÜ1</w:t>
            </w:r>
          </w:p>
          <w:p w:rsidR="00000000" w:rsidDel="00000000" w:rsidP="00000000" w:rsidRDefault="00000000" w:rsidRPr="00000000" w14:paraId="0000018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Sosyal Girişimcilik</w:t>
            </w:r>
          </w:p>
          <w:p w:rsidR="00000000" w:rsidDel="00000000" w:rsidP="00000000" w:rsidRDefault="00000000" w:rsidRPr="00000000" w14:paraId="0000018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ec704c"/>
                <w:sz w:val="24"/>
                <w:szCs w:val="24"/>
                <w:rtl w:val="0"/>
              </w:rPr>
              <w:t xml:space="preserve">B3</w:t>
            </w:r>
            <w:r w:rsidDel="00000000" w:rsidR="00000000" w:rsidRPr="00000000">
              <w:rPr>
                <w:rFonts w:ascii="Times New Roman" w:cs="Times New Roman" w:eastAsia="Times New Roman" w:hAnsi="Times New Roman"/>
                <w:b w:val="1"/>
                <w:color w:val="57c8d2"/>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ÖÜ2</w:t>
            </w:r>
          </w:p>
          <w:p w:rsidR="00000000" w:rsidDel="00000000" w:rsidP="00000000" w:rsidRDefault="00000000" w:rsidRPr="00000000" w14:paraId="0000018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Sosyal İnovasyon</w:t>
            </w:r>
          </w:p>
          <w:p w:rsidR="00000000" w:rsidDel="00000000" w:rsidP="00000000" w:rsidRDefault="00000000" w:rsidRPr="00000000" w14:paraId="0000018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ec704c"/>
                <w:sz w:val="24"/>
                <w:szCs w:val="24"/>
                <w:rtl w:val="0"/>
              </w:rPr>
              <w:t xml:space="preserve">B3</w:t>
            </w:r>
            <w:r w:rsidDel="00000000" w:rsidR="00000000" w:rsidRPr="00000000">
              <w:rPr>
                <w:rFonts w:ascii="Times New Roman" w:cs="Times New Roman" w:eastAsia="Times New Roman" w:hAnsi="Times New Roman"/>
                <w:b w:val="1"/>
                <w:color w:val="57c8d2"/>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ÖÜ3</w:t>
            </w:r>
          </w:p>
          <w:p w:rsidR="00000000" w:rsidDel="00000000" w:rsidP="00000000" w:rsidRDefault="00000000" w:rsidRPr="00000000" w14:paraId="0000018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Etki Girişimciliği</w:t>
            </w:r>
          </w:p>
          <w:p w:rsidR="00000000" w:rsidDel="00000000" w:rsidP="00000000" w:rsidRDefault="00000000" w:rsidRPr="00000000" w14:paraId="0000019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ec704c"/>
                <w:sz w:val="24"/>
                <w:szCs w:val="24"/>
                <w:rtl w:val="0"/>
              </w:rPr>
              <w:t xml:space="preserve">B3</w:t>
            </w:r>
            <w:r w:rsidDel="00000000" w:rsidR="00000000" w:rsidRPr="00000000">
              <w:rPr>
                <w:rFonts w:ascii="Times New Roman" w:cs="Times New Roman" w:eastAsia="Times New Roman" w:hAnsi="Times New Roman"/>
                <w:b w:val="1"/>
                <w:color w:val="57c8d2"/>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ÖÜ4</w:t>
            </w:r>
          </w:p>
          <w:p w:rsidR="00000000" w:rsidDel="00000000" w:rsidP="00000000" w:rsidRDefault="00000000" w:rsidRPr="00000000" w14:paraId="0000019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Gümüş Ekonomi</w:t>
            </w:r>
          </w:p>
          <w:p w:rsidR="00000000" w:rsidDel="00000000" w:rsidP="00000000" w:rsidRDefault="00000000" w:rsidRPr="00000000" w14:paraId="00000193">
            <w:pPr>
              <w:spacing w:after="0" w:line="240" w:lineRule="auto"/>
              <w:rPr>
                <w:rFonts w:ascii="Times New Roman" w:cs="Times New Roman" w:eastAsia="Times New Roman" w:hAnsi="Times New Roman"/>
                <w:b w:val="1"/>
                <w:color w:val="ec704c"/>
                <w:sz w:val="24"/>
                <w:szCs w:val="24"/>
              </w:rPr>
            </w:pPr>
            <w:r w:rsidDel="00000000" w:rsidR="00000000" w:rsidRPr="00000000">
              <w:rPr>
                <w:rtl w:val="0"/>
              </w:rPr>
            </w:r>
          </w:p>
          <w:p w:rsidR="00000000" w:rsidDel="00000000" w:rsidP="00000000" w:rsidRDefault="00000000" w:rsidRPr="00000000" w14:paraId="00000194">
            <w:pPr>
              <w:spacing w:after="0" w:line="240" w:lineRule="auto"/>
              <w:rPr>
                <w:rFonts w:ascii="Times New Roman" w:cs="Times New Roman" w:eastAsia="Times New Roman" w:hAnsi="Times New Roman"/>
                <w:sz w:val="24"/>
                <w:szCs w:val="24"/>
              </w:rPr>
            </w:pPr>
            <w:r w:rsidDel="00000000" w:rsidR="00000000" w:rsidRPr="00000000">
              <w:rPr>
                <w:rtl w:val="0"/>
              </w:rPr>
            </w:r>
          </w:p>
        </w:tc>
        <w:tc>
          <w:tcPr>
            <w:vMerge w:val="restart"/>
            <w:tcBorders>
              <w:left w:color="e7e6e6" w:space="0" w:sz="4" w:val="single"/>
            </w:tcBorders>
            <w:vAlign w:val="center"/>
          </w:tcPr>
          <w:p w:rsidR="00000000" w:rsidDel="00000000" w:rsidP="00000000" w:rsidRDefault="00000000" w:rsidRPr="00000000" w14:paraId="00000195">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93cbbf"/>
                <w:sz w:val="24"/>
                <w:szCs w:val="24"/>
                <w:rtl w:val="0"/>
              </w:rPr>
              <w:t xml:space="preserve">B1 </w:t>
            </w:r>
            <w:r w:rsidDel="00000000" w:rsidR="00000000" w:rsidRPr="00000000">
              <w:rPr>
                <w:rFonts w:ascii="Times New Roman" w:cs="Times New Roman" w:eastAsia="Times New Roman" w:hAnsi="Times New Roman"/>
                <w:b w:val="1"/>
                <w:sz w:val="24"/>
                <w:szCs w:val="24"/>
                <w:rtl w:val="0"/>
              </w:rPr>
              <w:t xml:space="preserve">ÖÜ1</w:t>
            </w:r>
          </w:p>
          <w:p w:rsidR="00000000" w:rsidDel="00000000" w:rsidP="00000000" w:rsidRDefault="00000000" w:rsidRPr="00000000" w14:paraId="0000019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E-Mentörlük</w:t>
            </w:r>
          </w:p>
          <w:p w:rsidR="00000000" w:rsidDel="00000000" w:rsidP="00000000" w:rsidRDefault="00000000" w:rsidRPr="00000000" w14:paraId="0000019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8">
            <w:pPr>
              <w:spacing w:after="0" w:lineRule="auto"/>
              <w:rPr>
                <w:rFonts w:ascii="Times New Roman" w:cs="Times New Roman" w:eastAsia="Times New Roman" w:hAnsi="Times New Roman"/>
                <w:b w:val="1"/>
                <w:color w:val="93cbbf"/>
                <w:sz w:val="24"/>
                <w:szCs w:val="24"/>
              </w:rPr>
            </w:pPr>
            <w:r w:rsidDel="00000000" w:rsidR="00000000" w:rsidRPr="00000000">
              <w:rPr>
                <w:rFonts w:ascii="Times New Roman" w:cs="Times New Roman" w:eastAsia="Times New Roman" w:hAnsi="Times New Roman"/>
                <w:b w:val="1"/>
                <w:color w:val="93cbbf"/>
                <w:sz w:val="24"/>
                <w:szCs w:val="24"/>
                <w:rtl w:val="0"/>
              </w:rPr>
              <w:t xml:space="preserve">B1 </w:t>
            </w:r>
            <w:r w:rsidDel="00000000" w:rsidR="00000000" w:rsidRPr="00000000">
              <w:rPr>
                <w:rFonts w:ascii="Times New Roman" w:cs="Times New Roman" w:eastAsia="Times New Roman" w:hAnsi="Times New Roman"/>
                <w:b w:val="1"/>
                <w:sz w:val="24"/>
                <w:szCs w:val="24"/>
                <w:rtl w:val="0"/>
              </w:rPr>
              <w:t xml:space="preserve">ÖÜ2</w:t>
            </w:r>
            <w:r w:rsidDel="00000000" w:rsidR="00000000" w:rsidRPr="00000000">
              <w:rPr>
                <w:rtl w:val="0"/>
              </w:rPr>
            </w:r>
          </w:p>
          <w:p w:rsidR="00000000" w:rsidDel="00000000" w:rsidP="00000000" w:rsidRDefault="00000000" w:rsidRPr="00000000" w14:paraId="0000019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Sosyal İşletmelerde Markalaşma</w:t>
            </w:r>
          </w:p>
          <w:p w:rsidR="00000000" w:rsidDel="00000000" w:rsidP="00000000" w:rsidRDefault="00000000" w:rsidRPr="00000000" w14:paraId="0000019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93cbbf"/>
                <w:sz w:val="24"/>
                <w:szCs w:val="24"/>
                <w:rtl w:val="0"/>
              </w:rPr>
              <w:t xml:space="preserve">B1 </w:t>
            </w:r>
            <w:r w:rsidDel="00000000" w:rsidR="00000000" w:rsidRPr="00000000">
              <w:rPr>
                <w:rFonts w:ascii="Times New Roman" w:cs="Times New Roman" w:eastAsia="Times New Roman" w:hAnsi="Times New Roman"/>
                <w:b w:val="1"/>
                <w:sz w:val="24"/>
                <w:szCs w:val="24"/>
                <w:rtl w:val="0"/>
              </w:rPr>
              <w:t xml:space="preserve">ÖÜ3</w:t>
            </w:r>
          </w:p>
          <w:p w:rsidR="00000000" w:rsidDel="00000000" w:rsidP="00000000" w:rsidRDefault="00000000" w:rsidRPr="00000000" w14:paraId="0000019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Dijital Pazarlama</w:t>
            </w:r>
          </w:p>
          <w:p w:rsidR="00000000" w:rsidDel="00000000" w:rsidP="00000000" w:rsidRDefault="00000000" w:rsidRPr="00000000" w14:paraId="0000019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E">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93cbbf"/>
                <w:sz w:val="24"/>
                <w:szCs w:val="24"/>
                <w:rtl w:val="0"/>
              </w:rPr>
              <w:t xml:space="preserve">B1 </w:t>
            </w:r>
            <w:r w:rsidDel="00000000" w:rsidR="00000000" w:rsidRPr="00000000">
              <w:rPr>
                <w:rFonts w:ascii="Times New Roman" w:cs="Times New Roman" w:eastAsia="Times New Roman" w:hAnsi="Times New Roman"/>
                <w:b w:val="1"/>
                <w:sz w:val="24"/>
                <w:szCs w:val="24"/>
                <w:rtl w:val="0"/>
              </w:rPr>
              <w:t xml:space="preserve">ÖÜ4</w:t>
            </w:r>
          </w:p>
          <w:p w:rsidR="00000000" w:rsidDel="00000000" w:rsidP="00000000" w:rsidRDefault="00000000" w:rsidRPr="00000000" w14:paraId="0000019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Elektronik Ticaret</w:t>
            </w:r>
          </w:p>
          <w:p w:rsidR="00000000" w:rsidDel="00000000" w:rsidP="00000000" w:rsidRDefault="00000000" w:rsidRPr="00000000" w14:paraId="000001A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93cbbf"/>
                <w:sz w:val="24"/>
                <w:szCs w:val="24"/>
                <w:rtl w:val="0"/>
              </w:rPr>
              <w:t xml:space="preserve">B1 </w:t>
            </w:r>
            <w:r w:rsidDel="00000000" w:rsidR="00000000" w:rsidRPr="00000000">
              <w:rPr>
                <w:rFonts w:ascii="Times New Roman" w:cs="Times New Roman" w:eastAsia="Times New Roman" w:hAnsi="Times New Roman"/>
                <w:b w:val="1"/>
                <w:sz w:val="24"/>
                <w:szCs w:val="24"/>
                <w:rtl w:val="0"/>
              </w:rPr>
              <w:t xml:space="preserve">ÖÜ5</w:t>
            </w:r>
          </w:p>
          <w:p w:rsidR="00000000" w:rsidDel="00000000" w:rsidP="00000000" w:rsidRDefault="00000000" w:rsidRPr="00000000" w14:paraId="000001A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Dijital Girişimcilik</w:t>
            </w:r>
          </w:p>
          <w:p w:rsidR="00000000" w:rsidDel="00000000" w:rsidP="00000000" w:rsidRDefault="00000000" w:rsidRPr="00000000" w14:paraId="000001A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4">
            <w:pPr>
              <w:spacing w:after="0" w:lineRule="auto"/>
              <w:rPr>
                <w:rFonts w:ascii="Times New Roman" w:cs="Times New Roman" w:eastAsia="Times New Roman" w:hAnsi="Times New Roman"/>
                <w:b w:val="1"/>
                <w:color w:val="93cbbf"/>
                <w:sz w:val="24"/>
                <w:szCs w:val="24"/>
              </w:rPr>
            </w:pPr>
            <w:r w:rsidDel="00000000" w:rsidR="00000000" w:rsidRPr="00000000">
              <w:rPr>
                <w:rFonts w:ascii="Times New Roman" w:cs="Times New Roman" w:eastAsia="Times New Roman" w:hAnsi="Times New Roman"/>
                <w:b w:val="1"/>
                <w:color w:val="93cbbf"/>
                <w:sz w:val="24"/>
                <w:szCs w:val="24"/>
                <w:rtl w:val="0"/>
              </w:rPr>
              <w:t xml:space="preserve">B1 </w:t>
            </w:r>
            <w:r w:rsidDel="00000000" w:rsidR="00000000" w:rsidRPr="00000000">
              <w:rPr>
                <w:rFonts w:ascii="Times New Roman" w:cs="Times New Roman" w:eastAsia="Times New Roman" w:hAnsi="Times New Roman"/>
                <w:b w:val="1"/>
                <w:sz w:val="24"/>
                <w:szCs w:val="24"/>
                <w:rtl w:val="0"/>
              </w:rPr>
              <w:t xml:space="preserve">ÖÜ6</w:t>
            </w:r>
            <w:r w:rsidDel="00000000" w:rsidR="00000000" w:rsidRPr="00000000">
              <w:rPr>
                <w:rtl w:val="0"/>
              </w:rPr>
            </w:r>
          </w:p>
          <w:p w:rsidR="00000000" w:rsidDel="00000000" w:rsidP="00000000" w:rsidRDefault="00000000" w:rsidRPr="00000000" w14:paraId="000001A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Çevrimiçi Ağ Kurma</w:t>
            </w:r>
          </w:p>
        </w:tc>
      </w:tr>
      <w:tr>
        <w:trPr>
          <w:cantSplit w:val="0"/>
          <w:trHeight w:val="698" w:hRule="atLeast"/>
          <w:tblHeader w:val="0"/>
        </w:trPr>
        <w:tc>
          <w:tcPr>
            <w:tcBorders>
              <w:top w:color="7f7f7f" w:space="0" w:sz="4" w:val="single"/>
            </w:tcBorders>
            <w:vAlign w:val="center"/>
          </w:tcPr>
          <w:p w:rsidR="00000000" w:rsidDel="00000000" w:rsidP="00000000" w:rsidRDefault="00000000" w:rsidRPr="00000000" w14:paraId="000001A6">
            <w:pPr>
              <w:spacing w:after="0" w:lineRule="auto"/>
              <w:ind w:left="720" w:right="113"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UYGULAMA</w:t>
            </w:r>
          </w:p>
        </w:tc>
        <w:tc>
          <w:tcPr>
            <w:tcBorders>
              <w:top w:color="7f7f7f" w:space="0" w:sz="4" w:val="single"/>
            </w:tcBorders>
            <w:vAlign w:val="center"/>
          </w:tcPr>
          <w:p w:rsidR="00000000" w:rsidDel="00000000" w:rsidP="00000000" w:rsidRDefault="00000000" w:rsidRPr="00000000" w14:paraId="000001A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57c8d2"/>
                <w:sz w:val="24"/>
                <w:szCs w:val="24"/>
                <w:rtl w:val="0"/>
              </w:rPr>
              <w:t xml:space="preserve">B1 </w:t>
            </w:r>
            <w:r w:rsidDel="00000000" w:rsidR="00000000" w:rsidRPr="00000000">
              <w:rPr>
                <w:rFonts w:ascii="Times New Roman" w:cs="Times New Roman" w:eastAsia="Times New Roman" w:hAnsi="Times New Roman"/>
                <w:b w:val="1"/>
                <w:sz w:val="24"/>
                <w:szCs w:val="24"/>
                <w:rtl w:val="0"/>
              </w:rPr>
              <w:t xml:space="preserve">ÖÜ4</w:t>
            </w:r>
          </w:p>
          <w:p w:rsidR="00000000" w:rsidDel="00000000" w:rsidP="00000000" w:rsidRDefault="00000000" w:rsidRPr="00000000" w14:paraId="000001A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Mentörlük: İlişkisel Beceriler</w:t>
            </w:r>
          </w:p>
          <w:p w:rsidR="00000000" w:rsidDel="00000000" w:rsidP="00000000" w:rsidRDefault="00000000" w:rsidRPr="00000000" w14:paraId="000001A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57c8d2"/>
                <w:sz w:val="24"/>
                <w:szCs w:val="24"/>
                <w:rtl w:val="0"/>
              </w:rPr>
              <w:t xml:space="preserve">B1 </w:t>
            </w:r>
            <w:r w:rsidDel="00000000" w:rsidR="00000000" w:rsidRPr="00000000">
              <w:rPr>
                <w:rFonts w:ascii="Times New Roman" w:cs="Times New Roman" w:eastAsia="Times New Roman" w:hAnsi="Times New Roman"/>
                <w:b w:val="1"/>
                <w:sz w:val="24"/>
                <w:szCs w:val="24"/>
                <w:rtl w:val="0"/>
              </w:rPr>
              <w:t xml:space="preserve">ÖÜ5</w:t>
            </w:r>
          </w:p>
          <w:p w:rsidR="00000000" w:rsidDel="00000000" w:rsidP="00000000" w:rsidRDefault="00000000" w:rsidRPr="00000000" w14:paraId="000001A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Mentörlük: İletişim Becerileri</w:t>
            </w:r>
          </w:p>
          <w:p w:rsidR="00000000" w:rsidDel="00000000" w:rsidP="00000000" w:rsidRDefault="00000000" w:rsidRPr="00000000" w14:paraId="000001A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57c8d2"/>
                <w:sz w:val="24"/>
                <w:szCs w:val="24"/>
                <w:rtl w:val="0"/>
              </w:rPr>
              <w:t xml:space="preserve">B1 </w:t>
            </w:r>
            <w:r w:rsidDel="00000000" w:rsidR="00000000" w:rsidRPr="00000000">
              <w:rPr>
                <w:rFonts w:ascii="Times New Roman" w:cs="Times New Roman" w:eastAsia="Times New Roman" w:hAnsi="Times New Roman"/>
                <w:b w:val="1"/>
                <w:sz w:val="24"/>
                <w:szCs w:val="24"/>
                <w:rtl w:val="0"/>
              </w:rPr>
              <w:t xml:space="preserve">ÖÜ6</w:t>
            </w:r>
          </w:p>
          <w:p w:rsidR="00000000" w:rsidDel="00000000" w:rsidP="00000000" w:rsidRDefault="00000000" w:rsidRPr="00000000" w14:paraId="000001A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Mentörlük: Çatışma Çözme Becerileri </w:t>
            </w:r>
          </w:p>
        </w:tc>
        <w:tc>
          <w:tcPr>
            <w:tcBorders>
              <w:top w:color="7f7f7f" w:space="0" w:sz="4" w:val="single"/>
            </w:tcBorders>
            <w:vAlign w:val="center"/>
          </w:tcPr>
          <w:p w:rsidR="00000000" w:rsidDel="00000000" w:rsidP="00000000" w:rsidRDefault="00000000" w:rsidRPr="00000000" w14:paraId="000001A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8c949b"/>
                <w:sz w:val="24"/>
                <w:szCs w:val="24"/>
                <w:rtl w:val="0"/>
              </w:rPr>
              <w:t xml:space="preserve">B3</w:t>
            </w:r>
            <w:r w:rsidDel="00000000" w:rsidR="00000000" w:rsidRPr="00000000">
              <w:rPr>
                <w:rFonts w:ascii="Times New Roman" w:cs="Times New Roman" w:eastAsia="Times New Roman" w:hAnsi="Times New Roman"/>
                <w:b w:val="1"/>
                <w:sz w:val="24"/>
                <w:szCs w:val="24"/>
                <w:rtl w:val="0"/>
              </w:rPr>
              <w:t xml:space="preserve"> ÖÜ5</w:t>
            </w:r>
          </w:p>
          <w:p w:rsidR="00000000" w:rsidDel="00000000" w:rsidP="00000000" w:rsidRDefault="00000000" w:rsidRPr="00000000" w14:paraId="000001B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Kıdemli Girişimcilik İçin Mentörlük Programı Planlama, Uygulama ve Değerlendirme</w:t>
              <w:br w:type="textWrapping"/>
              <w:br w:type="textWrapping"/>
            </w:r>
          </w:p>
          <w:p w:rsidR="00000000" w:rsidDel="00000000" w:rsidP="00000000" w:rsidRDefault="00000000" w:rsidRPr="00000000" w14:paraId="000001B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8c949b"/>
                <w:sz w:val="24"/>
                <w:szCs w:val="24"/>
                <w:rtl w:val="0"/>
              </w:rPr>
              <w:t xml:space="preserve">B3</w:t>
            </w:r>
            <w:r w:rsidDel="00000000" w:rsidR="00000000" w:rsidRPr="00000000">
              <w:rPr>
                <w:rFonts w:ascii="Times New Roman" w:cs="Times New Roman" w:eastAsia="Times New Roman" w:hAnsi="Times New Roman"/>
                <w:b w:val="1"/>
                <w:sz w:val="24"/>
                <w:szCs w:val="24"/>
                <w:rtl w:val="0"/>
              </w:rPr>
              <w:t xml:space="preserve"> ÖÜ6</w:t>
            </w:r>
          </w:p>
          <w:p w:rsidR="00000000" w:rsidDel="00000000" w:rsidP="00000000" w:rsidRDefault="00000000" w:rsidRPr="00000000" w14:paraId="000001B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Tersine Mentörlük Programı Planlama, Uygulama, Değerlendirme</w:t>
            </w:r>
          </w:p>
        </w:tc>
        <w:tc>
          <w:tcPr>
            <w:tcBorders>
              <w:top w:color="7f7f7f" w:space="0" w:sz="4" w:val="single"/>
              <w:right w:color="e7e6e6" w:space="0" w:sz="4" w:val="single"/>
            </w:tcBorders>
            <w:vAlign w:val="center"/>
          </w:tcPr>
          <w:p w:rsidR="00000000" w:rsidDel="00000000" w:rsidP="00000000" w:rsidRDefault="00000000" w:rsidRPr="00000000" w14:paraId="000001B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ec704c"/>
                <w:sz w:val="24"/>
                <w:szCs w:val="24"/>
                <w:rtl w:val="0"/>
              </w:rPr>
              <w:t xml:space="preserve">B3</w:t>
            </w:r>
            <w:r w:rsidDel="00000000" w:rsidR="00000000" w:rsidRPr="00000000">
              <w:rPr>
                <w:rFonts w:ascii="Times New Roman" w:cs="Times New Roman" w:eastAsia="Times New Roman" w:hAnsi="Times New Roman"/>
                <w:b w:val="1"/>
                <w:color w:val="57c8d2"/>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ÖÜ5</w:t>
            </w:r>
          </w:p>
          <w:p w:rsidR="00000000" w:rsidDel="00000000" w:rsidP="00000000" w:rsidRDefault="00000000" w:rsidRPr="00000000" w14:paraId="000001B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Serbest Mesleğe Geçiş</w:t>
            </w:r>
          </w:p>
          <w:p w:rsidR="00000000" w:rsidDel="00000000" w:rsidP="00000000" w:rsidRDefault="00000000" w:rsidRPr="00000000" w14:paraId="000001B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ec704c"/>
                <w:sz w:val="24"/>
                <w:szCs w:val="24"/>
                <w:rtl w:val="0"/>
              </w:rPr>
              <w:t xml:space="preserve">B3</w:t>
            </w:r>
            <w:r w:rsidDel="00000000" w:rsidR="00000000" w:rsidRPr="00000000">
              <w:rPr>
                <w:rFonts w:ascii="Times New Roman" w:cs="Times New Roman" w:eastAsia="Times New Roman" w:hAnsi="Times New Roman"/>
                <w:b w:val="1"/>
                <w:color w:val="57c8d2"/>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ÖÜ6</w:t>
            </w:r>
          </w:p>
          <w:p w:rsidR="00000000" w:rsidDel="00000000" w:rsidP="00000000" w:rsidRDefault="00000000" w:rsidRPr="00000000" w14:paraId="000001B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Sosyal İşletme Türleri ve Sosyal İşletme Stratejileri</w:t>
            </w:r>
          </w:p>
          <w:p w:rsidR="00000000" w:rsidDel="00000000" w:rsidP="00000000" w:rsidRDefault="00000000" w:rsidRPr="00000000" w14:paraId="000001B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9">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ec704c"/>
                <w:sz w:val="24"/>
                <w:szCs w:val="24"/>
                <w:rtl w:val="0"/>
              </w:rPr>
              <w:t xml:space="preserve">B3</w:t>
            </w:r>
            <w:r w:rsidDel="00000000" w:rsidR="00000000" w:rsidRPr="00000000">
              <w:rPr>
                <w:rFonts w:ascii="Times New Roman" w:cs="Times New Roman" w:eastAsia="Times New Roman" w:hAnsi="Times New Roman"/>
                <w:b w:val="1"/>
                <w:color w:val="57c8d2"/>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ÖÜ7</w:t>
            </w:r>
          </w:p>
          <w:p w:rsidR="00000000" w:rsidDel="00000000" w:rsidP="00000000" w:rsidRDefault="00000000" w:rsidRPr="00000000" w14:paraId="000001B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Sosyal İşletme Modeli Planı</w:t>
            </w:r>
          </w:p>
          <w:p w:rsidR="00000000" w:rsidDel="00000000" w:rsidP="00000000" w:rsidRDefault="00000000" w:rsidRPr="00000000" w14:paraId="000001B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ec704c"/>
                <w:sz w:val="24"/>
                <w:szCs w:val="24"/>
                <w:rtl w:val="0"/>
              </w:rPr>
              <w:t xml:space="preserve">B3</w:t>
            </w:r>
            <w:r w:rsidDel="00000000" w:rsidR="00000000" w:rsidRPr="00000000">
              <w:rPr>
                <w:rFonts w:ascii="Times New Roman" w:cs="Times New Roman" w:eastAsia="Times New Roman" w:hAnsi="Times New Roman"/>
                <w:b w:val="1"/>
                <w:color w:val="57c8d2"/>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ÖÜ8</w:t>
            </w:r>
          </w:p>
          <w:p w:rsidR="00000000" w:rsidDel="00000000" w:rsidP="00000000" w:rsidRDefault="00000000" w:rsidRPr="00000000" w14:paraId="000001B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Sürdürülebilirlik İçin Yönetim Uygulamaları</w:t>
            </w:r>
          </w:p>
        </w:tc>
        <w:tc>
          <w:tcPr>
            <w:vMerge w:val="continue"/>
            <w:tcBorders>
              <w:left w:color="e7e6e6" w:space="0" w:sz="4" w:val="single"/>
            </w:tcBorders>
            <w:vAlign w:val="center"/>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BF">
      <w:pPr>
        <w:spacing w:after="0" w:line="240" w:lineRule="auto"/>
        <w:jc w:val="both"/>
        <w:rPr>
          <w:rFonts w:ascii="Times New Roman" w:cs="Times New Roman" w:eastAsia="Times New Roman" w:hAnsi="Times New Roman"/>
          <w:sz w:val="24"/>
          <w:szCs w:val="24"/>
        </w:rPr>
        <w:sectPr>
          <w:headerReference r:id="rId17" w:type="default"/>
          <w:footerReference r:id="rId18" w:type="default"/>
          <w:type w:val="nextPage"/>
          <w:pgSz w:h="11906" w:w="16838" w:orient="landscape"/>
          <w:pgMar w:bottom="1276" w:top="1418" w:left="1418" w:right="1418" w:header="709" w:footer="454"/>
        </w:sectPr>
      </w:pPr>
      <w:r w:rsidDel="00000000" w:rsidR="00000000" w:rsidRPr="00000000">
        <w:rPr>
          <w:rtl w:val="0"/>
        </w:rPr>
      </w:r>
    </w:p>
    <w:p w:rsidR="00000000" w:rsidDel="00000000" w:rsidP="00000000" w:rsidRDefault="00000000" w:rsidRPr="00000000" w14:paraId="000001C0">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36"/>
        <w:tblW w:w="6917.0" w:type="dxa"/>
        <w:jc w:val="left"/>
        <w:tblInd w:w="0.0" w:type="dxa"/>
        <w:tblBorders>
          <w:top w:color="e7e6e6" w:space="0" w:sz="4" w:val="single"/>
          <w:left w:color="e7e6e6" w:space="0" w:sz="4" w:val="single"/>
          <w:bottom w:color="e7e6e6" w:space="0" w:sz="4" w:val="single"/>
          <w:right w:color="e7e6e6" w:space="0" w:sz="4" w:val="single"/>
          <w:insideH w:color="e7e6e6" w:space="0" w:sz="4" w:val="single"/>
          <w:insideV w:color="e7e6e6" w:space="0" w:sz="4" w:val="single"/>
        </w:tblBorders>
        <w:tblLayout w:type="fixed"/>
        <w:tblLook w:val="0400"/>
      </w:tblPr>
      <w:tblGrid>
        <w:gridCol w:w="6917"/>
        <w:tblGridChange w:id="0">
          <w:tblGrid>
            <w:gridCol w:w="6917"/>
          </w:tblGrid>
        </w:tblGridChange>
      </w:tblGrid>
      <w:tr>
        <w:trPr>
          <w:cantSplit w:val="0"/>
          <w:trHeight w:val="451" w:hRule="atLeast"/>
          <w:tblHeader w:val="0"/>
        </w:trPr>
        <w:tc>
          <w:tcPr/>
          <w:p w:rsidR="00000000" w:rsidDel="00000000" w:rsidP="00000000" w:rsidRDefault="00000000" w:rsidRPr="00000000" w14:paraId="000001C1">
            <w:pPr>
              <w:spacing w:after="0" w:lineRule="auto"/>
              <w:jc w:val="both"/>
              <w:rPr>
                <w:rFonts w:ascii="Times New Roman" w:cs="Times New Roman" w:eastAsia="Times New Roman" w:hAnsi="Times New Roman"/>
                <w:smallCaps w:val="1"/>
                <w:color w:val="57c8d2"/>
                <w:sz w:val="24"/>
                <w:szCs w:val="24"/>
              </w:rPr>
            </w:pPr>
            <w:r w:rsidDel="00000000" w:rsidR="00000000" w:rsidRPr="00000000">
              <w:rPr>
                <w:rFonts w:ascii="Times New Roman" w:cs="Times New Roman" w:eastAsia="Times New Roman" w:hAnsi="Times New Roman"/>
                <w:b w:val="1"/>
                <w:smallCaps w:val="1"/>
                <w:color w:val="57c8d2"/>
                <w:sz w:val="24"/>
                <w:szCs w:val="24"/>
                <w:rtl w:val="0"/>
              </w:rPr>
              <w:t xml:space="preserve">BOYUT 1</w:t>
            </w:r>
            <w:r w:rsidDel="00000000" w:rsidR="00000000" w:rsidRPr="00000000">
              <w:rPr>
                <w:rtl w:val="0"/>
              </w:rPr>
            </w:r>
          </w:p>
        </w:tc>
      </w:tr>
      <w:tr>
        <w:trPr>
          <w:cantSplit w:val="0"/>
          <w:trHeight w:val="77" w:hRule="atLeast"/>
          <w:tblHeader w:val="0"/>
        </w:trPr>
        <w:tc>
          <w:tcPr>
            <w:shd w:fill="57c8d2" w:val="clear"/>
            <w:vAlign w:val="center"/>
          </w:tcPr>
          <w:p w:rsidR="00000000" w:rsidDel="00000000" w:rsidP="00000000" w:rsidRDefault="00000000" w:rsidRPr="00000000" w14:paraId="000001C2">
            <w:pPr>
              <w:pStyle w:val="Heading2"/>
              <w:spacing w:after="0" w:before="0" w:lineRule="auto"/>
              <w:jc w:val="both"/>
              <w:rPr>
                <w:rFonts w:ascii="Times New Roman" w:cs="Times New Roman" w:eastAsia="Times New Roman" w:hAnsi="Times New Roman"/>
                <w:smallCaps w:val="1"/>
                <w:color w:val="ffffff"/>
                <w:sz w:val="24"/>
                <w:szCs w:val="24"/>
              </w:rPr>
            </w:pPr>
            <w:bookmarkStart w:colFirst="0" w:colLast="0" w:name="_heading=h.4d34og8" w:id="8"/>
            <w:bookmarkEnd w:id="8"/>
            <w:r w:rsidDel="00000000" w:rsidR="00000000" w:rsidRPr="00000000">
              <w:rPr>
                <w:rFonts w:ascii="Times New Roman" w:cs="Times New Roman" w:eastAsia="Times New Roman" w:hAnsi="Times New Roman"/>
                <w:smallCaps w:val="1"/>
                <w:color w:val="ffffff"/>
                <w:sz w:val="24"/>
                <w:szCs w:val="24"/>
                <w:rtl w:val="0"/>
              </w:rPr>
              <w:t xml:space="preserve">KİŞİSEL FARKINDALIK</w:t>
            </w:r>
          </w:p>
        </w:tc>
      </w:tr>
      <w:tr>
        <w:trPr>
          <w:cantSplit w:val="0"/>
          <w:trHeight w:val="451" w:hRule="atLeast"/>
          <w:tblHeader w:val="0"/>
        </w:trPr>
        <w:tc>
          <w:tcPr>
            <w:shd w:fill="ffffff" w:val="clear"/>
          </w:tcPr>
          <w:p w:rsidR="00000000" w:rsidDel="00000000" w:rsidP="00000000" w:rsidRDefault="00000000" w:rsidRPr="00000000" w14:paraId="000001C3">
            <w:pPr>
              <w:spacing w:after="0" w:before="240" w:line="276" w:lineRule="auto"/>
              <w:jc w:val="both"/>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sz w:val="24"/>
                <w:szCs w:val="24"/>
                <w:rtl w:val="0"/>
              </w:rPr>
              <w:t xml:space="preserve">Kişisel farkındalık, mentörlükte kilit bir beceridir. İyi bir mentör, kendi güçlü yanlarını ve sınırlarını tanıma ve anlama yeteneğine sahiptir. Bu yetenek, mentilere rehberlik eden mentörlerin kendi öz değerleri ve genel yetenekleri hakkında farkındalık kazanmalarına yardımcı olur. Bu boyut 50 yaş üzeri öğrenicinin mentörlük becerilerini edinmesini, uygulamasını değerlendirmesini, veya geliştirmesini sağlamak için tasarlanmış üniteler içerir. Bu boyutta ana hatlarıyla ortaya konulan tüm mentörlük becerileri, mentör ve menti rolleri açısından analiz edilecek ve uygulanacaktır. Bu ilk boyut 50 yaş üzeri öğrenicinin kendi mentör/menti profillerine ilişkin farkındalığını artırmayı amaçlar.</w:t>
            </w:r>
            <w:r w:rsidDel="00000000" w:rsidR="00000000" w:rsidRPr="00000000">
              <w:rPr>
                <w:rtl w:val="0"/>
              </w:rPr>
            </w:r>
          </w:p>
        </w:tc>
      </w:tr>
    </w:tbl>
    <w:p w:rsidR="00000000" w:rsidDel="00000000" w:rsidP="00000000" w:rsidRDefault="00000000" w:rsidRPr="00000000" w14:paraId="000001C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6">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37"/>
        <w:tblW w:w="6940.999999999999" w:type="dxa"/>
        <w:jc w:val="left"/>
        <w:tblInd w:w="0.0" w:type="dxa"/>
        <w:tblBorders>
          <w:top w:color="e7e6e6" w:space="0" w:sz="4" w:val="single"/>
          <w:left w:color="e7e6e6" w:space="0" w:sz="4" w:val="single"/>
          <w:bottom w:color="e7e6e6" w:space="0" w:sz="4" w:val="single"/>
          <w:right w:color="e7e6e6" w:space="0" w:sz="4" w:val="single"/>
          <w:insideH w:color="e7e6e6" w:space="0" w:sz="4" w:val="single"/>
          <w:insideV w:color="e7e6e6" w:space="0" w:sz="4" w:val="single"/>
        </w:tblBorders>
        <w:tblLayout w:type="fixed"/>
        <w:tblLook w:val="0400"/>
      </w:tblPr>
      <w:tblGrid>
        <w:gridCol w:w="1790"/>
        <w:gridCol w:w="1459"/>
        <w:gridCol w:w="2390"/>
        <w:gridCol w:w="1302"/>
        <w:tblGridChange w:id="0">
          <w:tblGrid>
            <w:gridCol w:w="1790"/>
            <w:gridCol w:w="1459"/>
            <w:gridCol w:w="2390"/>
            <w:gridCol w:w="1302"/>
          </w:tblGrid>
        </w:tblGridChange>
      </w:tblGrid>
      <w:tr>
        <w:trPr>
          <w:cantSplit w:val="0"/>
          <w:trHeight w:val="345" w:hRule="atLeast"/>
          <w:tblHeader w:val="0"/>
        </w:trPr>
        <w:tc>
          <w:tcPr>
            <w:shd w:fill="ffffff" w:val="clear"/>
            <w:vAlign w:val="center"/>
          </w:tcPr>
          <w:p w:rsidR="00000000" w:rsidDel="00000000" w:rsidP="00000000" w:rsidRDefault="00000000" w:rsidRPr="00000000" w14:paraId="000001C7">
            <w:pPr>
              <w:spacing w:after="0" w:lineRule="auto"/>
              <w:jc w:val="both"/>
              <w:rPr>
                <w:rFonts w:ascii="Times New Roman" w:cs="Times New Roman" w:eastAsia="Times New Roman" w:hAnsi="Times New Roman"/>
                <w:b w:val="1"/>
                <w:smallCaps w:val="1"/>
                <w:color w:val="57c8d2"/>
                <w:sz w:val="24"/>
                <w:szCs w:val="24"/>
              </w:rPr>
            </w:pPr>
            <w:r w:rsidDel="00000000" w:rsidR="00000000" w:rsidRPr="00000000">
              <w:rPr>
                <w:rFonts w:ascii="Times New Roman" w:cs="Times New Roman" w:eastAsia="Times New Roman" w:hAnsi="Times New Roman"/>
                <w:b w:val="1"/>
                <w:smallCaps w:val="1"/>
                <w:color w:val="57c8d2"/>
                <w:sz w:val="24"/>
                <w:szCs w:val="24"/>
                <w:rtl w:val="0"/>
              </w:rPr>
              <w:t xml:space="preserve">ÖĞRENME SAATLERİ</w:t>
            </w:r>
          </w:p>
        </w:tc>
      </w:tr>
      <w:tr>
        <w:trPr>
          <w:cantSplit w:val="0"/>
          <w:trHeight w:val="345" w:hRule="atLeast"/>
          <w:tblHeader w:val="0"/>
        </w:trPr>
        <w:tc>
          <w:tcPr>
            <w:shd w:fill="57c8d2" w:val="clear"/>
            <w:vAlign w:val="center"/>
          </w:tcPr>
          <w:p w:rsidR="00000000" w:rsidDel="00000000" w:rsidP="00000000" w:rsidRDefault="00000000" w:rsidRPr="00000000" w14:paraId="000001C8">
            <w:pPr>
              <w:spacing w:after="0" w:lineRule="auto"/>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UYGULAMA</w:t>
            </w:r>
          </w:p>
        </w:tc>
        <w:tc>
          <w:tcPr>
            <w:shd w:fill="57c8d2" w:val="clear"/>
            <w:vAlign w:val="center"/>
          </w:tcPr>
          <w:p w:rsidR="00000000" w:rsidDel="00000000" w:rsidP="00000000" w:rsidRDefault="00000000" w:rsidRPr="00000000" w14:paraId="000001C9">
            <w:pPr>
              <w:spacing w:after="0" w:lineRule="auto"/>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BİREYSEL ÇALIŞMA</w:t>
            </w:r>
          </w:p>
        </w:tc>
        <w:tc>
          <w:tcPr>
            <w:shd w:fill="57c8d2" w:val="clear"/>
            <w:vAlign w:val="center"/>
          </w:tcPr>
          <w:p w:rsidR="00000000" w:rsidDel="00000000" w:rsidP="00000000" w:rsidRDefault="00000000" w:rsidRPr="00000000" w14:paraId="000001CA">
            <w:pPr>
              <w:spacing w:after="0" w:lineRule="auto"/>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DEĞERLENDİRME</w:t>
            </w:r>
          </w:p>
        </w:tc>
        <w:tc>
          <w:tcPr>
            <w:shd w:fill="57c8d2" w:val="clear"/>
          </w:tcPr>
          <w:p w:rsidR="00000000" w:rsidDel="00000000" w:rsidP="00000000" w:rsidRDefault="00000000" w:rsidRPr="00000000" w14:paraId="000001CB">
            <w:pPr>
              <w:spacing w:after="0" w:lineRule="auto"/>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TOPLAM SAAT</w:t>
            </w:r>
            <w:r w:rsidDel="00000000" w:rsidR="00000000" w:rsidRPr="00000000">
              <w:rPr>
                <w:rtl w:val="0"/>
              </w:rPr>
            </w:r>
          </w:p>
        </w:tc>
      </w:tr>
      <w:tr>
        <w:trPr>
          <w:cantSplit w:val="0"/>
          <w:trHeight w:val="345" w:hRule="atLeast"/>
          <w:tblHeader w:val="0"/>
        </w:trPr>
        <w:tc>
          <w:tcPr>
            <w:shd w:fill="ffffff" w:val="clear"/>
            <w:vAlign w:val="center"/>
          </w:tcPr>
          <w:p w:rsidR="00000000" w:rsidDel="00000000" w:rsidP="00000000" w:rsidRDefault="00000000" w:rsidRPr="00000000" w14:paraId="000001C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28</w:t>
            </w:r>
          </w:p>
        </w:tc>
        <w:tc>
          <w:tcPr>
            <w:shd w:fill="ffffff" w:val="clear"/>
            <w:vAlign w:val="center"/>
          </w:tcPr>
          <w:p w:rsidR="00000000" w:rsidDel="00000000" w:rsidP="00000000" w:rsidRDefault="00000000" w:rsidRPr="00000000" w14:paraId="000001C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w:t>
            </w:r>
          </w:p>
        </w:tc>
        <w:tc>
          <w:tcPr>
            <w:shd w:fill="ffffff" w:val="clear"/>
            <w:vAlign w:val="center"/>
          </w:tcPr>
          <w:p w:rsidR="00000000" w:rsidDel="00000000" w:rsidP="00000000" w:rsidRDefault="00000000" w:rsidRPr="00000000" w14:paraId="000001C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shd w:fill="ffffff" w:val="clear"/>
          </w:tcPr>
          <w:p w:rsidR="00000000" w:rsidDel="00000000" w:rsidP="00000000" w:rsidRDefault="00000000" w:rsidRPr="00000000" w14:paraId="000001C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w:t>
            </w:r>
          </w:p>
        </w:tc>
      </w:tr>
    </w:tbl>
    <w:p w:rsidR="00000000" w:rsidDel="00000000" w:rsidP="00000000" w:rsidRDefault="00000000" w:rsidRPr="00000000" w14:paraId="000001D0">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38"/>
        <w:tblW w:w="6917.0" w:type="dxa"/>
        <w:jc w:val="left"/>
        <w:tblInd w:w="0.0" w:type="dxa"/>
        <w:tblBorders>
          <w:top w:color="e7e6e6" w:space="0" w:sz="4" w:val="single"/>
          <w:left w:color="e7e6e6" w:space="0" w:sz="4" w:val="single"/>
          <w:bottom w:color="e7e6e6" w:space="0" w:sz="4" w:val="single"/>
          <w:right w:color="e7e6e6" w:space="0" w:sz="4" w:val="single"/>
          <w:insideH w:color="e7e6e6" w:space="0" w:sz="4" w:val="single"/>
          <w:insideV w:color="e7e6e6" w:space="0" w:sz="4" w:val="single"/>
        </w:tblBorders>
        <w:tblLayout w:type="fixed"/>
        <w:tblLook w:val="0400"/>
      </w:tblPr>
      <w:tblGrid>
        <w:gridCol w:w="6917"/>
        <w:tblGridChange w:id="0">
          <w:tblGrid>
            <w:gridCol w:w="6917"/>
          </w:tblGrid>
        </w:tblGridChange>
      </w:tblGrid>
      <w:tr>
        <w:trPr>
          <w:cantSplit w:val="0"/>
          <w:trHeight w:val="451" w:hRule="atLeast"/>
          <w:tblHeader w:val="0"/>
        </w:trPr>
        <w:tc>
          <w:tcPr>
            <w:shd w:fill="57c8d2" w:val="clear"/>
          </w:tcPr>
          <w:p w:rsidR="00000000" w:rsidDel="00000000" w:rsidP="00000000" w:rsidRDefault="00000000" w:rsidRPr="00000000" w14:paraId="000001D1">
            <w:pPr>
              <w:spacing w:before="240" w:line="276" w:lineRule="auto"/>
              <w:jc w:val="both"/>
              <w:rPr>
                <w:rFonts w:ascii="Times New Roman" w:cs="Times New Roman" w:eastAsia="Times New Roman" w:hAnsi="Times New Roman"/>
                <w:b w:val="1"/>
                <w:smallCaps w:val="1"/>
                <w:color w:val="57c8d2"/>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İÇERİK GELİŞTİRİCİ</w:t>
            </w:r>
            <w:r w:rsidDel="00000000" w:rsidR="00000000" w:rsidRPr="00000000">
              <w:rPr>
                <w:rtl w:val="0"/>
              </w:rPr>
            </w:r>
          </w:p>
        </w:tc>
      </w:tr>
      <w:tr>
        <w:trPr>
          <w:cantSplit w:val="0"/>
          <w:trHeight w:val="488" w:hRule="atLeast"/>
          <w:tblHeader w:val="0"/>
        </w:trPr>
        <w:tc>
          <w:tcPr>
            <w:shd w:fill="auto" w:val="clear"/>
          </w:tcPr>
          <w:p w:rsidR="00000000" w:rsidDel="00000000" w:rsidP="00000000" w:rsidRDefault="00000000" w:rsidRPr="00000000" w14:paraId="000001D2">
            <w:pPr>
              <w:spacing w:after="0" w:line="240" w:lineRule="auto"/>
              <w:jc w:val="both"/>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İSTANBUL VALİLİĞİ, TÜRKİYE  </w:t>
            </w:r>
            <w:hyperlink r:id="rId19">
              <w:r w:rsidDel="00000000" w:rsidR="00000000" w:rsidRPr="00000000">
                <w:rPr>
                  <w:rFonts w:ascii="Times New Roman" w:cs="Times New Roman" w:eastAsia="Times New Roman" w:hAnsi="Times New Roman"/>
                  <w:color w:val="1fb6c3"/>
                  <w:sz w:val="24"/>
                  <w:szCs w:val="24"/>
                  <w:u w:val="single"/>
                  <w:rtl w:val="0"/>
                </w:rPr>
                <w:t xml:space="preserve">www.abmerkez.com</w:t>
              </w:r>
            </w:hyperlink>
            <w:r w:rsidDel="00000000" w:rsidR="00000000" w:rsidRPr="00000000">
              <w:rPr>
                <w:rtl w:val="0"/>
              </w:rPr>
            </w:r>
          </w:p>
        </w:tc>
      </w:tr>
    </w:tbl>
    <w:p w:rsidR="00000000" w:rsidDel="00000000" w:rsidP="00000000" w:rsidRDefault="00000000" w:rsidRPr="00000000" w14:paraId="000001D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F">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39"/>
        <w:tblW w:w="6939.0" w:type="dxa"/>
        <w:jc w:val="left"/>
        <w:tblInd w:w="0.0" w:type="dxa"/>
        <w:tblBorders>
          <w:top w:color="57c8d2" w:space="0" w:sz="4" w:val="single"/>
          <w:left w:color="57c8d2" w:space="0" w:sz="4" w:val="single"/>
          <w:bottom w:color="57c8d2" w:space="0" w:sz="4" w:val="single"/>
          <w:right w:color="57c8d2" w:space="0" w:sz="4" w:val="single"/>
          <w:insideH w:color="57c8d2" w:space="0" w:sz="4" w:val="single"/>
          <w:insideV w:color="57c8d2" w:space="0" w:sz="4" w:val="single"/>
        </w:tblBorders>
        <w:tblLayout w:type="fixed"/>
        <w:tblLook w:val="0400"/>
      </w:tblPr>
      <w:tblGrid>
        <w:gridCol w:w="6939"/>
        <w:tblGridChange w:id="0">
          <w:tblGrid>
            <w:gridCol w:w="6939"/>
          </w:tblGrid>
        </w:tblGridChange>
      </w:tblGrid>
      <w:tr>
        <w:trPr>
          <w:cantSplit w:val="0"/>
          <w:trHeight w:val="1662" w:hRule="atLeast"/>
          <w:tblHeader w:val="0"/>
        </w:trPr>
        <w:tc>
          <w:tcPr>
            <w:shd w:fill="ffffff" w:val="clear"/>
          </w:tcPr>
          <w:p w:rsidR="00000000" w:rsidDel="00000000" w:rsidP="00000000" w:rsidRDefault="00000000" w:rsidRPr="00000000" w14:paraId="000001F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57c8d2"/>
                <w:sz w:val="24"/>
                <w:szCs w:val="24"/>
                <w:rtl w:val="0"/>
              </w:rPr>
              <w:t xml:space="preserve">B1 </w:t>
            </w:r>
            <w:r w:rsidDel="00000000" w:rsidR="00000000" w:rsidRPr="00000000">
              <w:rPr>
                <w:rFonts w:ascii="Times New Roman" w:cs="Times New Roman" w:eastAsia="Times New Roman" w:hAnsi="Times New Roman"/>
                <w:b w:val="1"/>
                <w:sz w:val="24"/>
                <w:szCs w:val="24"/>
                <w:rtl w:val="0"/>
              </w:rPr>
              <w:t xml:space="preserve">ÖĞRENME ÜNİTESİ 1 </w:t>
            </w:r>
            <w:r w:rsidDel="00000000" w:rsidR="00000000" w:rsidRPr="00000000">
              <w:rPr>
                <w:rFonts w:ascii="Times New Roman" w:cs="Times New Roman" w:eastAsia="Times New Roman" w:hAnsi="Times New Roman"/>
                <w:b w:val="1"/>
                <w:color w:val="57c8d2"/>
                <w:sz w:val="24"/>
                <w:szCs w:val="24"/>
                <w:rtl w:val="0"/>
              </w:rPr>
              <w:t xml:space="preserve">Mentörlük Teorisi</w:t>
            </w:r>
            <w:r w:rsidDel="00000000" w:rsidR="00000000" w:rsidRPr="00000000">
              <w:rPr>
                <w:rtl w:val="0"/>
              </w:rPr>
            </w:r>
          </w:p>
          <w:p w:rsidR="00000000" w:rsidDel="00000000" w:rsidP="00000000" w:rsidRDefault="00000000" w:rsidRPr="00000000" w14:paraId="000001F1">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ünitenin amacı, öğreniciye mentörlük modelleri de dahil olmak üzere mentörlük teorileri hakkında temel bilgileri sağlamaktır.</w:t>
            </w:r>
          </w:p>
        </w:tc>
      </w:tr>
    </w:tbl>
    <w:p w:rsidR="00000000" w:rsidDel="00000000" w:rsidP="00000000" w:rsidRDefault="00000000" w:rsidRPr="00000000" w14:paraId="000001F2">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Bu ünitenin sonunda öğreniciler, aşağıdaki öğrenme kazanımlarını edinir.</w:t>
      </w:r>
      <w:r w:rsidDel="00000000" w:rsidR="00000000" w:rsidRPr="00000000">
        <w:rPr>
          <w:rtl w:val="0"/>
        </w:rPr>
      </w:r>
    </w:p>
    <w:tbl>
      <w:tblPr>
        <w:tblStyle w:val="Table40"/>
        <w:tblW w:w="6940.999999999999" w:type="dxa"/>
        <w:jc w:val="left"/>
        <w:tblInd w:w="0.0" w:type="dxa"/>
        <w:tblBorders>
          <w:top w:color="57c8d2" w:space="0" w:sz="4" w:val="single"/>
          <w:left w:color="57c8d2" w:space="0" w:sz="4" w:val="single"/>
          <w:bottom w:color="57c8d2" w:space="0" w:sz="4" w:val="single"/>
          <w:right w:color="57c8d2" w:space="0" w:sz="4" w:val="single"/>
          <w:insideH w:color="57c8d2" w:space="0" w:sz="4" w:val="single"/>
          <w:insideV w:color="57c8d2" w:space="0" w:sz="4" w:val="single"/>
        </w:tblBorders>
        <w:tblLayout w:type="fixed"/>
        <w:tblLook w:val="0400"/>
      </w:tblPr>
      <w:tblGrid>
        <w:gridCol w:w="948"/>
        <w:gridCol w:w="5828"/>
        <w:gridCol w:w="165"/>
        <w:tblGridChange w:id="0">
          <w:tblGrid>
            <w:gridCol w:w="948"/>
            <w:gridCol w:w="5828"/>
            <w:gridCol w:w="165"/>
          </w:tblGrid>
        </w:tblGridChange>
      </w:tblGrid>
      <w:tr>
        <w:trPr>
          <w:cantSplit w:val="0"/>
          <w:trHeight w:val="1946" w:hRule="atLeast"/>
          <w:tblHeader w:val="0"/>
        </w:trPr>
        <w:tc>
          <w:tcPr>
            <w:shd w:fill="57c8d2" w:val="clear"/>
            <w:vAlign w:val="center"/>
          </w:tcPr>
          <w:p w:rsidR="00000000" w:rsidDel="00000000" w:rsidP="00000000" w:rsidRDefault="00000000" w:rsidRPr="00000000" w14:paraId="000001F4">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BİLGİ</w:t>
            </w:r>
          </w:p>
        </w:tc>
        <w:tc>
          <w:tcPr>
            <w:gridSpan w:val="2"/>
            <w:shd w:fill="ffffff" w:val="clear"/>
            <w:vAlign w:val="center"/>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Mentörlüğü</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tanımlar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Farklı mentörlük modellerini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listeler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Farklı mentörlük modellerinin özelliklerini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açıklar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Mentörlük ilişkisinde olması gereken etik değerleri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tanımlar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132" w:hRule="atLeast"/>
          <w:tblHeader w:val="0"/>
        </w:trPr>
        <w:tc>
          <w:tcPr>
            <w:shd w:fill="57c8d2" w:val="clear"/>
            <w:vAlign w:val="center"/>
          </w:tcPr>
          <w:p w:rsidR="00000000" w:rsidDel="00000000" w:rsidP="00000000" w:rsidRDefault="00000000" w:rsidRPr="00000000" w14:paraId="000001FA">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BECERİ</w:t>
            </w:r>
          </w:p>
        </w:tc>
        <w:tc>
          <w:tcPr>
            <w:gridSpan w:val="2"/>
            <w:shd w:fill="ffffff" w:val="clear"/>
            <w:vAlign w:val="center"/>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Sosyal inovasyonu ve sosyal girişimciliği teşvik etmek için mentörlüğün önemini örneklerle açıklar.</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Kişisel gelişim için çeşitli -mentörlük modellerini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analiz eder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-Mentörlük etik değerlerini diğer kıdemli girişimcilerle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tartışır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104" w:hRule="atLeast"/>
          <w:tblHeader w:val="0"/>
        </w:trPr>
        <w:tc>
          <w:tcPr>
            <w:shd w:fill="57c8d2" w:val="clear"/>
            <w:vAlign w:val="center"/>
          </w:tcPr>
          <w:p w:rsidR="00000000" w:rsidDel="00000000" w:rsidP="00000000" w:rsidRDefault="00000000" w:rsidRPr="00000000" w14:paraId="000001FF">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TUTUM</w:t>
            </w:r>
          </w:p>
        </w:tc>
        <w:tc>
          <w:tcPr>
            <w:gridSpan w:val="2"/>
            <w:shd w:fill="ffffff" w:val="clear"/>
            <w:vAlign w:val="center"/>
          </w:tcPr>
          <w:p w:rsidR="00000000" w:rsidDel="00000000" w:rsidP="00000000" w:rsidRDefault="00000000" w:rsidRPr="00000000" w14:paraId="00000200">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Kıdemli girişimciler için mentörlüğün faydaları hakkında tavsiyelerde </w:t>
            </w:r>
            <w:r w:rsidDel="00000000" w:rsidR="00000000" w:rsidRPr="00000000">
              <w:rPr>
                <w:rFonts w:ascii="Times New Roman" w:cs="Times New Roman" w:eastAsia="Times New Roman" w:hAnsi="Times New Roman"/>
                <w:b w:val="1"/>
                <w:sz w:val="24"/>
                <w:szCs w:val="24"/>
                <w:rtl w:val="0"/>
              </w:rPr>
              <w:t xml:space="preserve">bulunur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01">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Mentörlük modellerinin uygulanmasında 50 yaş üzeri öğreniciyi </w:t>
            </w:r>
            <w:r w:rsidDel="00000000" w:rsidR="00000000" w:rsidRPr="00000000">
              <w:rPr>
                <w:rFonts w:ascii="Times New Roman" w:cs="Times New Roman" w:eastAsia="Times New Roman" w:hAnsi="Times New Roman"/>
                <w:b w:val="1"/>
                <w:sz w:val="24"/>
                <w:szCs w:val="24"/>
                <w:rtl w:val="0"/>
              </w:rPr>
              <w:t xml:space="preserve">denetler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r>
        <w:trPr>
          <w:cantSplit w:val="0"/>
          <w:trHeight w:val="1302" w:hRule="atLeast"/>
          <w:tblHeader w:val="0"/>
        </w:trPr>
        <w:tc>
          <w:tcPr>
            <w:gridSpan w:val="2"/>
            <w:shd w:fill="ffffff" w:val="clear"/>
          </w:tcPr>
          <w:p w:rsidR="00000000" w:rsidDel="00000000" w:rsidP="00000000" w:rsidRDefault="00000000" w:rsidRPr="00000000" w14:paraId="0000020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57c8d2"/>
                <w:sz w:val="24"/>
                <w:szCs w:val="24"/>
                <w:rtl w:val="0"/>
              </w:rPr>
              <w:t xml:space="preserve">B1 </w:t>
            </w:r>
            <w:r w:rsidDel="00000000" w:rsidR="00000000" w:rsidRPr="00000000">
              <w:rPr>
                <w:rFonts w:ascii="Times New Roman" w:cs="Times New Roman" w:eastAsia="Times New Roman" w:hAnsi="Times New Roman"/>
                <w:b w:val="1"/>
                <w:sz w:val="24"/>
                <w:szCs w:val="24"/>
                <w:rtl w:val="0"/>
              </w:rPr>
              <w:t xml:space="preserve">ÖĞRENME ÜNİTESİ 2 </w:t>
            </w:r>
            <w:r w:rsidDel="00000000" w:rsidR="00000000" w:rsidRPr="00000000">
              <w:rPr>
                <w:rFonts w:ascii="Times New Roman" w:cs="Times New Roman" w:eastAsia="Times New Roman" w:hAnsi="Times New Roman"/>
                <w:b w:val="1"/>
                <w:color w:val="57c8d2"/>
                <w:sz w:val="24"/>
                <w:szCs w:val="24"/>
                <w:rtl w:val="0"/>
              </w:rPr>
              <w:t xml:space="preserve">Mentör Profili</w:t>
            </w:r>
            <w:r w:rsidDel="00000000" w:rsidR="00000000" w:rsidRPr="00000000">
              <w:rPr>
                <w:rtl w:val="0"/>
              </w:rPr>
            </w:r>
          </w:p>
          <w:p w:rsidR="00000000" w:rsidDel="00000000" w:rsidP="00000000" w:rsidRDefault="00000000" w:rsidRPr="00000000" w14:paraId="00000204">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ünitenin amacı, yetenek geliştirme, ilham verme, yapıcı geri bildirim sağlama, risk yönetimi ve fırsat sağlama gibi iyi bir mentörü tanımlayan özelliklere odaklanmaktır. </w:t>
            </w:r>
          </w:p>
        </w:tc>
      </w:tr>
    </w:tbl>
    <w:p w:rsidR="00000000" w:rsidDel="00000000" w:rsidP="00000000" w:rsidRDefault="00000000" w:rsidRPr="00000000" w14:paraId="00000206">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Bu ünitenin sonunda öğreniciler, aşağıdaki öğrenme kazanımlarını edinir.</w:t>
      </w:r>
      <w:r w:rsidDel="00000000" w:rsidR="00000000" w:rsidRPr="00000000">
        <w:rPr>
          <w:rtl w:val="0"/>
        </w:rPr>
      </w:r>
    </w:p>
    <w:tbl>
      <w:tblPr>
        <w:tblStyle w:val="Table41"/>
        <w:tblW w:w="6865.0" w:type="dxa"/>
        <w:jc w:val="left"/>
        <w:tblInd w:w="0.0" w:type="dxa"/>
        <w:tblBorders>
          <w:top w:color="57c8d2" w:space="0" w:sz="4" w:val="single"/>
          <w:left w:color="57c8d2" w:space="0" w:sz="4" w:val="single"/>
          <w:bottom w:color="57c8d2" w:space="0" w:sz="4" w:val="single"/>
          <w:right w:color="57c8d2" w:space="0" w:sz="4" w:val="single"/>
          <w:insideH w:color="57c8d2" w:space="0" w:sz="4" w:val="single"/>
          <w:insideV w:color="57c8d2" w:space="0" w:sz="4" w:val="single"/>
        </w:tblBorders>
        <w:tblLayout w:type="fixed"/>
        <w:tblLook w:val="0400"/>
      </w:tblPr>
      <w:tblGrid>
        <w:gridCol w:w="948"/>
        <w:gridCol w:w="5917"/>
        <w:tblGridChange w:id="0">
          <w:tblGrid>
            <w:gridCol w:w="948"/>
            <w:gridCol w:w="5917"/>
          </w:tblGrid>
        </w:tblGridChange>
      </w:tblGrid>
      <w:tr>
        <w:trPr>
          <w:cantSplit w:val="0"/>
          <w:trHeight w:val="1903" w:hRule="atLeast"/>
          <w:tblHeader w:val="0"/>
        </w:trPr>
        <w:tc>
          <w:tcPr>
            <w:shd w:fill="57c8d2" w:val="clear"/>
            <w:vAlign w:val="center"/>
          </w:tcPr>
          <w:p w:rsidR="00000000" w:rsidDel="00000000" w:rsidP="00000000" w:rsidRDefault="00000000" w:rsidRPr="00000000" w14:paraId="00000208">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BİLGİ</w:t>
            </w:r>
          </w:p>
        </w:tc>
        <w:tc>
          <w:tcPr>
            <w:shd w:fill="ffffff" w:val="clear"/>
            <w:vAlign w:val="center"/>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İyi bir mentörü tanımlayan temel özellikleri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listeler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İyi bir mentörü tanımlayan temel özellikleri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açıklar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 mentörün temel özelliklerini bir girişimcinin becerileriyle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ilişkilendirir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085" w:hRule="atLeast"/>
          <w:tblHeader w:val="0"/>
        </w:trPr>
        <w:tc>
          <w:tcPr>
            <w:shd w:fill="57c8d2" w:val="clear"/>
            <w:vAlign w:val="center"/>
          </w:tcPr>
          <w:p w:rsidR="00000000" w:rsidDel="00000000" w:rsidP="00000000" w:rsidRDefault="00000000" w:rsidRPr="00000000" w14:paraId="0000020C">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BECERİ</w:t>
            </w:r>
          </w:p>
        </w:tc>
        <w:tc>
          <w:tcPr>
            <w:shd w:fill="ffffff" w:val="clear"/>
            <w:vAlign w:val="center"/>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Sosyal inovasyonu ve sosyal girişimciliği teşvik etmek için mentörlüğün önemini örneklerle açıklar.</w:t>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Kişisel gelişim için çeşitli mentörlük modellerini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analiz eder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Mentörlüğün etik değerlerini diğer kıdemli girişimcilerle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tartışır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058" w:hRule="atLeast"/>
          <w:tblHeader w:val="0"/>
        </w:trPr>
        <w:tc>
          <w:tcPr>
            <w:shd w:fill="57c8d2" w:val="clear"/>
            <w:vAlign w:val="center"/>
          </w:tcPr>
          <w:p w:rsidR="00000000" w:rsidDel="00000000" w:rsidP="00000000" w:rsidRDefault="00000000" w:rsidRPr="00000000" w14:paraId="00000210">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TUTUM</w:t>
            </w:r>
          </w:p>
        </w:tc>
        <w:tc>
          <w:tcPr>
            <w:shd w:fill="ffffff" w:val="clear"/>
            <w:vAlign w:val="center"/>
          </w:tcPr>
          <w:p w:rsidR="00000000" w:rsidDel="00000000" w:rsidP="00000000" w:rsidRDefault="00000000" w:rsidRPr="00000000" w14:paraId="00000211">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Kıdemliler için mentörlüğün faydaları hakkında </w:t>
            </w:r>
            <w:r w:rsidDel="00000000" w:rsidR="00000000" w:rsidRPr="00000000">
              <w:rPr>
                <w:rFonts w:ascii="Times New Roman" w:cs="Times New Roman" w:eastAsia="Times New Roman" w:hAnsi="Times New Roman"/>
                <w:b w:val="1"/>
                <w:sz w:val="24"/>
                <w:szCs w:val="24"/>
                <w:rtl w:val="0"/>
              </w:rPr>
              <w:t xml:space="preserve">tavsiyelerde bulunur.</w:t>
            </w:r>
            <w:r w:rsidDel="00000000" w:rsidR="00000000" w:rsidRPr="00000000">
              <w:rPr>
                <w:rtl w:val="0"/>
              </w:rPr>
            </w:r>
          </w:p>
          <w:p w:rsidR="00000000" w:rsidDel="00000000" w:rsidP="00000000" w:rsidRDefault="00000000" w:rsidRPr="00000000" w14:paraId="00000212">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Mentörlük modellerini uygulamada diğer 50 yaş üstü öğrenicileri </w:t>
            </w:r>
            <w:r w:rsidDel="00000000" w:rsidR="00000000" w:rsidRPr="00000000">
              <w:rPr>
                <w:rFonts w:ascii="Times New Roman" w:cs="Times New Roman" w:eastAsia="Times New Roman" w:hAnsi="Times New Roman"/>
                <w:b w:val="1"/>
                <w:sz w:val="24"/>
                <w:szCs w:val="24"/>
                <w:rtl w:val="0"/>
              </w:rPr>
              <w:t xml:space="preserve">yönetir.</w:t>
            </w:r>
          </w:p>
        </w:tc>
      </w:tr>
    </w:tbl>
    <w:p w:rsidR="00000000" w:rsidDel="00000000" w:rsidP="00000000" w:rsidRDefault="00000000" w:rsidRPr="00000000" w14:paraId="0000021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4">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42"/>
        <w:tblW w:w="6941.0" w:type="dxa"/>
        <w:jc w:val="left"/>
        <w:tblInd w:w="0.0" w:type="dxa"/>
        <w:tblBorders>
          <w:top w:color="57c8d2" w:space="0" w:sz="4" w:val="single"/>
          <w:left w:color="57c8d2" w:space="0" w:sz="4" w:val="single"/>
          <w:bottom w:color="57c8d2" w:space="0" w:sz="4" w:val="single"/>
          <w:right w:color="57c8d2" w:space="0" w:sz="4" w:val="single"/>
          <w:insideH w:color="57c8d2" w:space="0" w:sz="4" w:val="single"/>
          <w:insideV w:color="57c8d2" w:space="0" w:sz="4" w:val="single"/>
        </w:tblBorders>
        <w:tblLayout w:type="fixed"/>
        <w:tblLook w:val="0400"/>
      </w:tblPr>
      <w:tblGrid>
        <w:gridCol w:w="6941"/>
        <w:tblGridChange w:id="0">
          <w:tblGrid>
            <w:gridCol w:w="6941"/>
          </w:tblGrid>
        </w:tblGridChange>
      </w:tblGrid>
      <w:tr>
        <w:trPr>
          <w:cantSplit w:val="0"/>
          <w:trHeight w:val="1662" w:hRule="atLeast"/>
          <w:tblHeader w:val="0"/>
        </w:trPr>
        <w:tc>
          <w:tcPr>
            <w:shd w:fill="ffffff" w:val="clear"/>
          </w:tcPr>
          <w:p w:rsidR="00000000" w:rsidDel="00000000" w:rsidP="00000000" w:rsidRDefault="00000000" w:rsidRPr="00000000" w14:paraId="00000215">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57c8d2"/>
                <w:sz w:val="24"/>
                <w:szCs w:val="24"/>
                <w:rtl w:val="0"/>
              </w:rPr>
              <w:t xml:space="preserve">B2 </w:t>
            </w:r>
            <w:r w:rsidDel="00000000" w:rsidR="00000000" w:rsidRPr="00000000">
              <w:rPr>
                <w:rFonts w:ascii="Times New Roman" w:cs="Times New Roman" w:eastAsia="Times New Roman" w:hAnsi="Times New Roman"/>
                <w:b w:val="1"/>
                <w:sz w:val="24"/>
                <w:szCs w:val="24"/>
                <w:rtl w:val="0"/>
              </w:rPr>
              <w:t xml:space="preserve">ÖĞRENME ÜNİTESİ 3 </w:t>
            </w:r>
            <w:r w:rsidDel="00000000" w:rsidR="00000000" w:rsidRPr="00000000">
              <w:rPr>
                <w:rFonts w:ascii="Times New Roman" w:cs="Times New Roman" w:eastAsia="Times New Roman" w:hAnsi="Times New Roman"/>
                <w:b w:val="1"/>
                <w:color w:val="57c8d2"/>
                <w:sz w:val="24"/>
                <w:szCs w:val="24"/>
                <w:rtl w:val="0"/>
              </w:rPr>
              <w:t xml:space="preserve">Menti Profili</w:t>
            </w:r>
            <w:r w:rsidDel="00000000" w:rsidR="00000000" w:rsidRPr="00000000">
              <w:rPr>
                <w:rtl w:val="0"/>
              </w:rPr>
            </w:r>
          </w:p>
          <w:p w:rsidR="00000000" w:rsidDel="00000000" w:rsidP="00000000" w:rsidRDefault="00000000" w:rsidRPr="00000000" w14:paraId="00000216">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ünitenin amacı, mentör edinme, aktif öğrenme, inisiyatif alma, ilişkiyi takip etme ve yönetme gibi bir mentide olması gereken yetenekleri vurgulamaktır.</w:t>
            </w:r>
          </w:p>
        </w:tc>
      </w:tr>
    </w:tbl>
    <w:p w:rsidR="00000000" w:rsidDel="00000000" w:rsidP="00000000" w:rsidRDefault="00000000" w:rsidRPr="00000000" w14:paraId="00000217">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 ünitenin sonunda öğreniciler, aşağıdaki öğrenme kazanımlarını edinir.</w:t>
      </w:r>
    </w:p>
    <w:tbl>
      <w:tblPr>
        <w:tblStyle w:val="Table43"/>
        <w:tblW w:w="6955.0" w:type="dxa"/>
        <w:jc w:val="left"/>
        <w:tblInd w:w="0.0" w:type="dxa"/>
        <w:tblBorders>
          <w:top w:color="57c8d2" w:space="0" w:sz="4" w:val="single"/>
          <w:left w:color="57c8d2" w:space="0" w:sz="4" w:val="single"/>
          <w:bottom w:color="57c8d2" w:space="0" w:sz="4" w:val="single"/>
          <w:right w:color="57c8d2" w:space="0" w:sz="4" w:val="single"/>
          <w:insideH w:color="57c8d2" w:space="0" w:sz="4" w:val="single"/>
          <w:insideV w:color="57c8d2" w:space="0" w:sz="4" w:val="single"/>
        </w:tblBorders>
        <w:tblLayout w:type="fixed"/>
        <w:tblLook w:val="0400"/>
      </w:tblPr>
      <w:tblGrid>
        <w:gridCol w:w="948"/>
        <w:gridCol w:w="6007"/>
        <w:tblGridChange w:id="0">
          <w:tblGrid>
            <w:gridCol w:w="948"/>
            <w:gridCol w:w="6007"/>
          </w:tblGrid>
        </w:tblGridChange>
      </w:tblGrid>
      <w:tr>
        <w:trPr>
          <w:cantSplit w:val="0"/>
          <w:trHeight w:val="1884" w:hRule="atLeast"/>
          <w:tblHeader w:val="0"/>
        </w:trPr>
        <w:tc>
          <w:tcPr>
            <w:shd w:fill="57c8d2" w:val="clear"/>
            <w:vAlign w:val="center"/>
          </w:tcPr>
          <w:p w:rsidR="00000000" w:rsidDel="00000000" w:rsidP="00000000" w:rsidRDefault="00000000" w:rsidRPr="00000000" w14:paraId="00000218">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BİLGİ</w:t>
            </w:r>
          </w:p>
        </w:tc>
        <w:tc>
          <w:tcPr>
            <w:shd w:fill="ffffff" w:val="clear"/>
            <w:vAlign w:val="center"/>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 mentiden beklenen tutum ve davranışları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listeler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 mentiden beklenen tutum ve davranışları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açıklar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 mentiden beklenen tutum ve davranışları, resmi bir mentörlük ilişkisinin farklı aşamalarıyla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ilişkilendirir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065" w:hRule="atLeast"/>
          <w:tblHeader w:val="0"/>
        </w:trPr>
        <w:tc>
          <w:tcPr>
            <w:shd w:fill="57c8d2" w:val="clear"/>
            <w:vAlign w:val="center"/>
          </w:tcPr>
          <w:p w:rsidR="00000000" w:rsidDel="00000000" w:rsidP="00000000" w:rsidRDefault="00000000" w:rsidRPr="00000000" w14:paraId="0000021C">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BECERİ</w:t>
            </w:r>
          </w:p>
        </w:tc>
        <w:tc>
          <w:tcPr>
            <w:shd w:fill="ffffff" w:val="clear"/>
            <w:vAlign w:val="center"/>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Mentörlük ilişkisi bağlamında yetişkin öğrenme ilkelerini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uygular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Kıdemli mentilerin odaklanmalarını desteklemek için farklı öğrenme stillerine ve beklentilerine uygun stratejileri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seçer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Kıdemli mentilerin odaklanmalarını desteklemek için farklı öğrenme stillerine ve beklentilerine uygun stratejilerden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yararlanır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037" w:hRule="atLeast"/>
          <w:tblHeader w:val="0"/>
        </w:trPr>
        <w:tc>
          <w:tcPr>
            <w:shd w:fill="57c8d2" w:val="clear"/>
            <w:vAlign w:val="center"/>
          </w:tcPr>
          <w:p w:rsidR="00000000" w:rsidDel="00000000" w:rsidP="00000000" w:rsidRDefault="00000000" w:rsidRPr="00000000" w14:paraId="00000220">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TUTUM</w:t>
            </w:r>
          </w:p>
        </w:tc>
        <w:tc>
          <w:tcPr>
            <w:shd w:fill="ffffff" w:val="clear"/>
            <w:vAlign w:val="center"/>
          </w:tcPr>
          <w:p w:rsidR="00000000" w:rsidDel="00000000" w:rsidP="00000000" w:rsidRDefault="00000000" w:rsidRPr="00000000" w14:paraId="00000221">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Kıdemli girişimciler için mentörlüğün faydaları hakkında tavsiyelerde bulunur. </w:t>
            </w:r>
          </w:p>
          <w:p w:rsidR="00000000" w:rsidDel="00000000" w:rsidP="00000000" w:rsidRDefault="00000000" w:rsidRPr="00000000" w14:paraId="00000222">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3">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Mentörlük uygulamaları yapan 50 yaş üzeri öğrenicileri denetler.</w:t>
            </w:r>
          </w:p>
        </w:tc>
      </w:tr>
    </w:tbl>
    <w:p w:rsidR="00000000" w:rsidDel="00000000" w:rsidP="00000000" w:rsidRDefault="00000000" w:rsidRPr="00000000" w14:paraId="00000224">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44"/>
        <w:tblW w:w="6941.0" w:type="dxa"/>
        <w:jc w:val="left"/>
        <w:tblInd w:w="0.0" w:type="dxa"/>
        <w:tblBorders>
          <w:top w:color="57c8d2" w:space="0" w:sz="4" w:val="single"/>
          <w:left w:color="57c8d2" w:space="0" w:sz="4" w:val="single"/>
          <w:bottom w:color="57c8d2" w:space="0" w:sz="4" w:val="single"/>
          <w:right w:color="57c8d2" w:space="0" w:sz="4" w:val="single"/>
          <w:insideH w:color="57c8d2" w:space="0" w:sz="4" w:val="single"/>
          <w:insideV w:color="57c8d2" w:space="0" w:sz="4" w:val="single"/>
        </w:tblBorders>
        <w:tblLayout w:type="fixed"/>
        <w:tblLook w:val="0400"/>
      </w:tblPr>
      <w:tblGrid>
        <w:gridCol w:w="6941"/>
        <w:tblGridChange w:id="0">
          <w:tblGrid>
            <w:gridCol w:w="6941"/>
          </w:tblGrid>
        </w:tblGridChange>
      </w:tblGrid>
      <w:tr>
        <w:trPr>
          <w:cantSplit w:val="0"/>
          <w:trHeight w:val="1662" w:hRule="atLeast"/>
          <w:tblHeader w:val="0"/>
        </w:trPr>
        <w:tc>
          <w:tcPr>
            <w:shd w:fill="ffffff" w:val="clear"/>
          </w:tcPr>
          <w:p w:rsidR="00000000" w:rsidDel="00000000" w:rsidP="00000000" w:rsidRDefault="00000000" w:rsidRPr="00000000" w14:paraId="0000022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57c8d2"/>
                <w:sz w:val="24"/>
                <w:szCs w:val="24"/>
                <w:rtl w:val="0"/>
              </w:rPr>
              <w:t xml:space="preserve">B2 </w:t>
            </w:r>
            <w:r w:rsidDel="00000000" w:rsidR="00000000" w:rsidRPr="00000000">
              <w:rPr>
                <w:rFonts w:ascii="Times New Roman" w:cs="Times New Roman" w:eastAsia="Times New Roman" w:hAnsi="Times New Roman"/>
                <w:b w:val="1"/>
                <w:sz w:val="24"/>
                <w:szCs w:val="24"/>
                <w:rtl w:val="0"/>
              </w:rPr>
              <w:t xml:space="preserve">ÖĞRENME ÜNİTESİ 4 </w:t>
            </w:r>
            <w:r w:rsidDel="00000000" w:rsidR="00000000" w:rsidRPr="00000000">
              <w:rPr>
                <w:rFonts w:ascii="Times New Roman" w:cs="Times New Roman" w:eastAsia="Times New Roman" w:hAnsi="Times New Roman"/>
                <w:b w:val="1"/>
                <w:color w:val="57c8d2"/>
                <w:sz w:val="24"/>
                <w:szCs w:val="24"/>
                <w:rtl w:val="0"/>
              </w:rPr>
              <w:t xml:space="preserve">Mentörlük: İlişkisel Beceriler</w:t>
            </w:r>
            <w:r w:rsidDel="00000000" w:rsidR="00000000" w:rsidRPr="00000000">
              <w:rPr>
                <w:rtl w:val="0"/>
              </w:rPr>
            </w:r>
          </w:p>
          <w:p w:rsidR="00000000" w:rsidDel="00000000" w:rsidP="00000000" w:rsidRDefault="00000000" w:rsidRPr="00000000" w14:paraId="00000226">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ünitenin amacı, öğrenicileri, mentör ve mentiler olarak, ilişki kurma ve sürdürme, aidiyet ve güven duygusunu geliştirme ve ağ oluşturma becerisi gibi kendi ilişkisel becerilerini değerlendirmeye ve uygulamaya yönlendirmektir.</w:t>
            </w:r>
          </w:p>
        </w:tc>
      </w:tr>
    </w:tbl>
    <w:p w:rsidR="00000000" w:rsidDel="00000000" w:rsidP="00000000" w:rsidRDefault="00000000" w:rsidRPr="00000000" w14:paraId="00000227">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 ünitenin sonunda öğreniciler, aşağıdaki öğrenme kazanımlarını edinir.</w:t>
      </w:r>
    </w:p>
    <w:tbl>
      <w:tblPr>
        <w:tblStyle w:val="Table45"/>
        <w:tblW w:w="6940.999999999999" w:type="dxa"/>
        <w:jc w:val="left"/>
        <w:tblInd w:w="0.0" w:type="dxa"/>
        <w:tblBorders>
          <w:top w:color="57c8d2" w:space="0" w:sz="4" w:val="single"/>
          <w:left w:color="57c8d2" w:space="0" w:sz="4" w:val="single"/>
          <w:bottom w:color="57c8d2" w:space="0" w:sz="4" w:val="single"/>
          <w:right w:color="57c8d2" w:space="0" w:sz="4" w:val="single"/>
          <w:insideH w:color="57c8d2" w:space="0" w:sz="4" w:val="single"/>
          <w:insideV w:color="57c8d2" w:space="0" w:sz="4" w:val="single"/>
        </w:tblBorders>
        <w:tblLayout w:type="fixed"/>
        <w:tblLook w:val="0400"/>
      </w:tblPr>
      <w:tblGrid>
        <w:gridCol w:w="948"/>
        <w:gridCol w:w="5993"/>
        <w:tblGridChange w:id="0">
          <w:tblGrid>
            <w:gridCol w:w="948"/>
            <w:gridCol w:w="5993"/>
          </w:tblGrid>
        </w:tblGridChange>
      </w:tblGrid>
      <w:tr>
        <w:trPr>
          <w:cantSplit w:val="0"/>
          <w:trHeight w:val="1723" w:hRule="atLeast"/>
          <w:tblHeader w:val="0"/>
        </w:trPr>
        <w:tc>
          <w:tcPr>
            <w:shd w:fill="57c8d2" w:val="clear"/>
            <w:vAlign w:val="center"/>
          </w:tcPr>
          <w:p w:rsidR="00000000" w:rsidDel="00000000" w:rsidP="00000000" w:rsidRDefault="00000000" w:rsidRPr="00000000" w14:paraId="00000228">
            <w:pPr>
              <w:spacing w:before="240" w:line="276" w:lineRule="auto"/>
              <w:ind w:left="113" w:right="113" w:firstLine="0"/>
              <w:jc w:val="both"/>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BİLGİ</w:t>
            </w:r>
          </w:p>
        </w:tc>
        <w:tc>
          <w:tcPr>
            <w:shd w:fill="ffffff" w:val="clear"/>
            <w:vAlign w:val="center"/>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Resmi bir mentörlük programı bağlamında kurulan ilişkilerin ilkelerini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tanımlar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Mentörlük ilişkisinde gerekli ağ oluşturma becerilerini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listeler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 dünyasında ağ oluşturmanın önemini ve ikili ilişkiler kurmanın faydalarını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açıklar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132" w:hRule="atLeast"/>
          <w:tblHeader w:val="0"/>
        </w:trPr>
        <w:tc>
          <w:tcPr>
            <w:shd w:fill="57c8d2" w:val="clear"/>
            <w:vAlign w:val="center"/>
          </w:tcPr>
          <w:p w:rsidR="00000000" w:rsidDel="00000000" w:rsidP="00000000" w:rsidRDefault="00000000" w:rsidRPr="00000000" w14:paraId="0000022C">
            <w:pPr>
              <w:spacing w:before="240" w:line="276" w:lineRule="auto"/>
              <w:ind w:left="113" w:right="113" w:firstLine="0"/>
              <w:jc w:val="both"/>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BECERİ</w:t>
            </w:r>
          </w:p>
        </w:tc>
        <w:tc>
          <w:tcPr>
            <w:shd w:fill="ffffff" w:val="clear"/>
            <w:vAlign w:val="center"/>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Ağ oluşturma becerilerini geliştirmek için farklı teknikler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seçer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Ağ oluşturma becerilerini geliştirmek için farklı teknikler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kullanır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Kıdemli bireyler için sosyal girişimciliği desteklemek için özel olarak hazırlanmış mentör-menti ilişkisinin farklı aşamalarını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planlar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104" w:hRule="atLeast"/>
          <w:tblHeader w:val="0"/>
        </w:trPr>
        <w:tc>
          <w:tcPr>
            <w:shd w:fill="57c8d2" w:val="clear"/>
            <w:vAlign w:val="center"/>
          </w:tcPr>
          <w:p w:rsidR="00000000" w:rsidDel="00000000" w:rsidP="00000000" w:rsidRDefault="00000000" w:rsidRPr="00000000" w14:paraId="00000230">
            <w:pPr>
              <w:spacing w:before="240" w:line="276" w:lineRule="auto"/>
              <w:ind w:left="113" w:right="113" w:firstLine="0"/>
              <w:jc w:val="both"/>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TUTUM</w:t>
            </w:r>
          </w:p>
        </w:tc>
        <w:tc>
          <w:tcPr>
            <w:shd w:fill="ffffff" w:val="clear"/>
            <w:vAlign w:val="center"/>
          </w:tcPr>
          <w:p w:rsidR="00000000" w:rsidDel="00000000" w:rsidP="00000000" w:rsidRDefault="00000000" w:rsidRPr="00000000" w14:paraId="00000231">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Kendi menti profilini </w:t>
            </w:r>
            <w:r w:rsidDel="00000000" w:rsidR="00000000" w:rsidRPr="00000000">
              <w:rPr>
                <w:rFonts w:ascii="Times New Roman" w:cs="Times New Roman" w:eastAsia="Times New Roman" w:hAnsi="Times New Roman"/>
                <w:b w:val="1"/>
                <w:sz w:val="24"/>
                <w:szCs w:val="24"/>
                <w:rtl w:val="0"/>
              </w:rPr>
              <w:t xml:space="preserve">değerlendirir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32">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Diğer kıdemli bireylere menti olmanın faydaları hakkında tavsiyelerde bulunur.</w:t>
            </w:r>
            <w:r w:rsidDel="00000000" w:rsidR="00000000" w:rsidRPr="00000000">
              <w:rPr>
                <w:rtl w:val="0"/>
              </w:rPr>
            </w:r>
          </w:p>
        </w:tc>
      </w:tr>
    </w:tbl>
    <w:p w:rsidR="00000000" w:rsidDel="00000000" w:rsidP="00000000" w:rsidRDefault="00000000" w:rsidRPr="00000000" w14:paraId="00000233">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46"/>
        <w:tblW w:w="6941.0" w:type="dxa"/>
        <w:jc w:val="left"/>
        <w:tblInd w:w="0.0" w:type="dxa"/>
        <w:tblBorders>
          <w:top w:color="57c8d2" w:space="0" w:sz="4" w:val="single"/>
          <w:left w:color="57c8d2" w:space="0" w:sz="4" w:val="single"/>
          <w:bottom w:color="57c8d2" w:space="0" w:sz="4" w:val="single"/>
          <w:right w:color="57c8d2" w:space="0" w:sz="4" w:val="single"/>
          <w:insideH w:color="57c8d2" w:space="0" w:sz="4" w:val="single"/>
          <w:insideV w:color="57c8d2" w:space="0" w:sz="4" w:val="single"/>
        </w:tblBorders>
        <w:tblLayout w:type="fixed"/>
        <w:tblLook w:val="0400"/>
      </w:tblPr>
      <w:tblGrid>
        <w:gridCol w:w="6941"/>
        <w:tblGridChange w:id="0">
          <w:tblGrid>
            <w:gridCol w:w="6941"/>
          </w:tblGrid>
        </w:tblGridChange>
      </w:tblGrid>
      <w:tr>
        <w:trPr>
          <w:cantSplit w:val="0"/>
          <w:trHeight w:val="1662" w:hRule="atLeast"/>
          <w:tblHeader w:val="0"/>
        </w:trPr>
        <w:tc>
          <w:tcPr>
            <w:shd w:fill="ffffff" w:val="clear"/>
          </w:tcPr>
          <w:p w:rsidR="00000000" w:rsidDel="00000000" w:rsidP="00000000" w:rsidRDefault="00000000" w:rsidRPr="00000000" w14:paraId="00000234">
            <w:pPr>
              <w:spacing w:after="0" w:line="240" w:lineRule="auto"/>
              <w:jc w:val="both"/>
              <w:rPr>
                <w:rFonts w:ascii="Times New Roman" w:cs="Times New Roman" w:eastAsia="Times New Roman" w:hAnsi="Times New Roman"/>
                <w:b w:val="1"/>
                <w:color w:val="57c8d2"/>
                <w:sz w:val="24"/>
                <w:szCs w:val="24"/>
              </w:rPr>
            </w:pPr>
            <w:r w:rsidDel="00000000" w:rsidR="00000000" w:rsidRPr="00000000">
              <w:rPr>
                <w:rFonts w:ascii="Times New Roman" w:cs="Times New Roman" w:eastAsia="Times New Roman" w:hAnsi="Times New Roman"/>
                <w:b w:val="1"/>
                <w:color w:val="57c8d2"/>
                <w:sz w:val="24"/>
                <w:szCs w:val="24"/>
                <w:rtl w:val="0"/>
              </w:rPr>
              <w:t xml:space="preserve">A2 </w:t>
            </w:r>
            <w:r w:rsidDel="00000000" w:rsidR="00000000" w:rsidRPr="00000000">
              <w:rPr>
                <w:rFonts w:ascii="Times New Roman" w:cs="Times New Roman" w:eastAsia="Times New Roman" w:hAnsi="Times New Roman"/>
                <w:b w:val="1"/>
                <w:sz w:val="24"/>
                <w:szCs w:val="24"/>
                <w:rtl w:val="0"/>
              </w:rPr>
              <w:t xml:space="preserve">ÖĞRENME ÜNİTESİ 5 </w:t>
            </w:r>
            <w:r w:rsidDel="00000000" w:rsidR="00000000" w:rsidRPr="00000000">
              <w:rPr>
                <w:rFonts w:ascii="Times New Roman" w:cs="Times New Roman" w:eastAsia="Times New Roman" w:hAnsi="Times New Roman"/>
                <w:b w:val="1"/>
                <w:color w:val="57c8d2"/>
                <w:sz w:val="24"/>
                <w:szCs w:val="24"/>
                <w:rtl w:val="0"/>
              </w:rPr>
              <w:t xml:space="preserve">Mentörlük: İletişim Becerileri</w:t>
            </w:r>
          </w:p>
          <w:p w:rsidR="00000000" w:rsidDel="00000000" w:rsidP="00000000" w:rsidRDefault="00000000" w:rsidRPr="00000000" w14:paraId="00000235">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ünite, öğrenicileri aktif dinleme, etkili sorgulama (meraklılık), aktif geri bildirim sağlama, destekleme ve yansıtma yeteneği gibi kendi iletişim becerilerini değerlendirmeye ve uygulamaya yönlendirir.  .</w:t>
            </w:r>
          </w:p>
        </w:tc>
      </w:tr>
    </w:tbl>
    <w:p w:rsidR="00000000" w:rsidDel="00000000" w:rsidP="00000000" w:rsidRDefault="00000000" w:rsidRPr="00000000" w14:paraId="00000236">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 ünitenin sonunda öğreniciler, aşağıdaki öğrenme kazanımlarını edinir.</w:t>
      </w:r>
    </w:p>
    <w:tbl>
      <w:tblPr>
        <w:tblStyle w:val="Table47"/>
        <w:tblW w:w="6700.0" w:type="dxa"/>
        <w:jc w:val="left"/>
        <w:tblInd w:w="0.0" w:type="dxa"/>
        <w:tblBorders>
          <w:top w:color="57c8d2" w:space="0" w:sz="4" w:val="single"/>
          <w:left w:color="57c8d2" w:space="0" w:sz="4" w:val="single"/>
          <w:bottom w:color="57c8d2" w:space="0" w:sz="4" w:val="single"/>
          <w:right w:color="57c8d2" w:space="0" w:sz="4" w:val="single"/>
          <w:insideH w:color="57c8d2" w:space="0" w:sz="4" w:val="single"/>
          <w:insideV w:color="57c8d2" w:space="0" w:sz="4" w:val="single"/>
        </w:tblBorders>
        <w:tblLayout w:type="fixed"/>
        <w:tblLook w:val="0400"/>
      </w:tblPr>
      <w:tblGrid>
        <w:gridCol w:w="948"/>
        <w:gridCol w:w="5752"/>
        <w:tblGridChange w:id="0">
          <w:tblGrid>
            <w:gridCol w:w="948"/>
            <w:gridCol w:w="5752"/>
          </w:tblGrid>
        </w:tblGridChange>
      </w:tblGrid>
      <w:tr>
        <w:trPr>
          <w:cantSplit w:val="0"/>
          <w:trHeight w:val="1898" w:hRule="atLeast"/>
          <w:tblHeader w:val="0"/>
        </w:trPr>
        <w:tc>
          <w:tcPr>
            <w:shd w:fill="57c8d2" w:val="clear"/>
            <w:vAlign w:val="center"/>
          </w:tcPr>
          <w:p w:rsidR="00000000" w:rsidDel="00000000" w:rsidP="00000000" w:rsidRDefault="00000000" w:rsidRPr="00000000" w14:paraId="00000237">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BİLGIİ</w:t>
            </w:r>
          </w:p>
        </w:tc>
        <w:tc>
          <w:tcPr>
            <w:shd w:fill="ffffff" w:val="clear"/>
            <w:vAlign w:val="center"/>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Mentörlük ilişkisinde iyi iletişim becerilerinin önemini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ana hatlarıyla açıklar.</w:t>
            </w:r>
            <w:r w:rsidDel="00000000" w:rsidR="00000000" w:rsidRPr="00000000">
              <w:rPr>
                <w:rtl w:val="0"/>
              </w:rPr>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Etkili bir mentörlük ilişkisi için gereken temel iletişim becerilerini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listeler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Etkili bir mentörlük ilişkisi için gereken temel iletişim becerilerini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açıklar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246" w:hRule="atLeast"/>
          <w:tblHeader w:val="0"/>
        </w:trPr>
        <w:tc>
          <w:tcPr>
            <w:shd w:fill="57c8d2" w:val="clear"/>
            <w:vAlign w:val="center"/>
          </w:tcPr>
          <w:p w:rsidR="00000000" w:rsidDel="00000000" w:rsidP="00000000" w:rsidRDefault="00000000" w:rsidRPr="00000000" w14:paraId="0000023B">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BECERİ</w:t>
            </w:r>
          </w:p>
        </w:tc>
        <w:tc>
          <w:tcPr>
            <w:shd w:fill="ffffff" w:val="clear"/>
            <w:vAlign w:val="center"/>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Aktif dinleme, etkili sorgulama (meraklılık), geri bildirim ve cesaretlendirme için farklı teknikler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seçer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Aktif dinleme, etkili sorgulama (meraklılık), geri bildirim ve cesaretlendirme için farklı teknikler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kullanır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Mentörlük ilişkilerinde iletişim dinamiklerinin önemini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analiz eder.</w:t>
            </w:r>
            <w:r w:rsidDel="00000000" w:rsidR="00000000" w:rsidRPr="00000000">
              <w:rPr>
                <w:rtl w:val="0"/>
              </w:rPr>
            </w:r>
          </w:p>
        </w:tc>
      </w:tr>
      <w:tr>
        <w:trPr>
          <w:cantSplit w:val="0"/>
          <w:trHeight w:val="1791" w:hRule="atLeast"/>
          <w:tblHeader w:val="0"/>
        </w:trPr>
        <w:tc>
          <w:tcPr>
            <w:shd w:fill="57c8d2" w:val="clear"/>
            <w:vAlign w:val="center"/>
          </w:tcPr>
          <w:p w:rsidR="00000000" w:rsidDel="00000000" w:rsidP="00000000" w:rsidRDefault="00000000" w:rsidRPr="00000000" w14:paraId="0000023F">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TUTUM</w:t>
            </w:r>
          </w:p>
        </w:tc>
        <w:tc>
          <w:tcPr>
            <w:shd w:fill="ffffff" w:val="clear"/>
            <w:vAlign w:val="center"/>
          </w:tcPr>
          <w:p w:rsidR="00000000" w:rsidDel="00000000" w:rsidP="00000000" w:rsidRDefault="00000000" w:rsidRPr="00000000" w14:paraId="00000240">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Kendi iletişim becerilerini </w:t>
            </w:r>
            <w:r w:rsidDel="00000000" w:rsidR="00000000" w:rsidRPr="00000000">
              <w:rPr>
                <w:rFonts w:ascii="Times New Roman" w:cs="Times New Roman" w:eastAsia="Times New Roman" w:hAnsi="Times New Roman"/>
                <w:b w:val="1"/>
                <w:sz w:val="24"/>
                <w:szCs w:val="24"/>
                <w:rtl w:val="0"/>
              </w:rPr>
              <w:t xml:space="preserve">değerlendirir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41">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Yaşça büyük bireyleri başarılı mentörlük ilişkileri kurmakta destekler.</w:t>
            </w:r>
          </w:p>
        </w:tc>
      </w:tr>
    </w:tbl>
    <w:p w:rsidR="00000000" w:rsidDel="00000000" w:rsidP="00000000" w:rsidRDefault="00000000" w:rsidRPr="00000000" w14:paraId="00000242">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48"/>
        <w:tblW w:w="6941.0" w:type="dxa"/>
        <w:jc w:val="left"/>
        <w:tblInd w:w="0.0" w:type="dxa"/>
        <w:tblBorders>
          <w:top w:color="57c8d2" w:space="0" w:sz="4" w:val="single"/>
          <w:left w:color="57c8d2" w:space="0" w:sz="4" w:val="single"/>
          <w:bottom w:color="57c8d2" w:space="0" w:sz="4" w:val="single"/>
          <w:right w:color="57c8d2" w:space="0" w:sz="4" w:val="single"/>
          <w:insideH w:color="57c8d2" w:space="0" w:sz="4" w:val="single"/>
          <w:insideV w:color="57c8d2" w:space="0" w:sz="4" w:val="single"/>
        </w:tblBorders>
        <w:tblLayout w:type="fixed"/>
        <w:tblLook w:val="0400"/>
      </w:tblPr>
      <w:tblGrid>
        <w:gridCol w:w="6941"/>
        <w:tblGridChange w:id="0">
          <w:tblGrid>
            <w:gridCol w:w="6941"/>
          </w:tblGrid>
        </w:tblGridChange>
      </w:tblGrid>
      <w:tr>
        <w:trPr>
          <w:cantSplit w:val="0"/>
          <w:trHeight w:val="1662" w:hRule="atLeast"/>
          <w:tblHeader w:val="0"/>
        </w:trPr>
        <w:tc>
          <w:tcPr>
            <w:shd w:fill="ffffff" w:val="clear"/>
          </w:tcPr>
          <w:p w:rsidR="00000000" w:rsidDel="00000000" w:rsidP="00000000" w:rsidRDefault="00000000" w:rsidRPr="00000000" w14:paraId="0000024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57c8d2"/>
                <w:sz w:val="24"/>
                <w:szCs w:val="24"/>
                <w:rtl w:val="0"/>
              </w:rPr>
              <w:t xml:space="preserve">B2 </w:t>
            </w:r>
            <w:r w:rsidDel="00000000" w:rsidR="00000000" w:rsidRPr="00000000">
              <w:rPr>
                <w:rFonts w:ascii="Times New Roman" w:cs="Times New Roman" w:eastAsia="Times New Roman" w:hAnsi="Times New Roman"/>
                <w:b w:val="1"/>
                <w:sz w:val="24"/>
                <w:szCs w:val="24"/>
                <w:rtl w:val="0"/>
              </w:rPr>
              <w:t xml:space="preserve">ÖĞRENME ÜNİTESİ 6 </w:t>
            </w:r>
            <w:r w:rsidDel="00000000" w:rsidR="00000000" w:rsidRPr="00000000">
              <w:rPr>
                <w:rFonts w:ascii="Times New Roman" w:cs="Times New Roman" w:eastAsia="Times New Roman" w:hAnsi="Times New Roman"/>
                <w:b w:val="1"/>
                <w:color w:val="57c8d2"/>
                <w:sz w:val="24"/>
                <w:szCs w:val="24"/>
                <w:rtl w:val="0"/>
              </w:rPr>
              <w:t xml:space="preserve">Mentörlük: Çatışma Çözme Becerileri</w:t>
            </w:r>
            <w:r w:rsidDel="00000000" w:rsidR="00000000" w:rsidRPr="00000000">
              <w:rPr>
                <w:rtl w:val="0"/>
              </w:rPr>
            </w:r>
          </w:p>
          <w:p w:rsidR="00000000" w:rsidDel="00000000" w:rsidP="00000000" w:rsidRDefault="00000000" w:rsidRPr="00000000" w14:paraId="00000244">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ünite, öğrenicileri kendi çözüm becerilerini değerlendirmeye, uygulamaya, çatışmaları ve anlaşmazlıkları etkin bir şekilde yönetmeye ve müzakere etmeye (etkili problem çözme) yönlendirir. </w:t>
            </w:r>
          </w:p>
        </w:tc>
      </w:tr>
    </w:tbl>
    <w:p w:rsidR="00000000" w:rsidDel="00000000" w:rsidP="00000000" w:rsidRDefault="00000000" w:rsidRPr="00000000" w14:paraId="00000245">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 ünitenin sonunda öğreniciler, aşağıdaki öğrenme kazanımlarını edinir.</w:t>
      </w:r>
    </w:p>
    <w:tbl>
      <w:tblPr>
        <w:tblStyle w:val="Table49"/>
        <w:tblW w:w="6940.999999999999" w:type="dxa"/>
        <w:jc w:val="left"/>
        <w:tblInd w:w="0.0" w:type="dxa"/>
        <w:tblBorders>
          <w:top w:color="57c8d2" w:space="0" w:sz="4" w:val="single"/>
          <w:left w:color="57c8d2" w:space="0" w:sz="4" w:val="single"/>
          <w:bottom w:color="57c8d2" w:space="0" w:sz="4" w:val="single"/>
          <w:right w:color="57c8d2" w:space="0" w:sz="4" w:val="single"/>
          <w:insideH w:color="57c8d2" w:space="0" w:sz="4" w:val="single"/>
          <w:insideV w:color="57c8d2" w:space="0" w:sz="4" w:val="single"/>
        </w:tblBorders>
        <w:tblLayout w:type="fixed"/>
        <w:tblLook w:val="0400"/>
      </w:tblPr>
      <w:tblGrid>
        <w:gridCol w:w="948"/>
        <w:gridCol w:w="5969"/>
        <w:gridCol w:w="24"/>
        <w:tblGridChange w:id="0">
          <w:tblGrid>
            <w:gridCol w:w="948"/>
            <w:gridCol w:w="5969"/>
            <w:gridCol w:w="24"/>
          </w:tblGrid>
        </w:tblGridChange>
      </w:tblGrid>
      <w:tr>
        <w:trPr>
          <w:cantSplit w:val="0"/>
          <w:trHeight w:val="2090" w:hRule="atLeast"/>
          <w:tblHeader w:val="0"/>
        </w:trPr>
        <w:tc>
          <w:tcPr>
            <w:shd w:fill="57c8d2" w:val="clear"/>
            <w:vAlign w:val="center"/>
          </w:tcPr>
          <w:p w:rsidR="00000000" w:rsidDel="00000000" w:rsidP="00000000" w:rsidRDefault="00000000" w:rsidRPr="00000000" w14:paraId="00000246">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BİLGİ</w:t>
            </w:r>
          </w:p>
        </w:tc>
        <w:tc>
          <w:tcPr>
            <w:gridSpan w:val="2"/>
            <w:shd w:fill="ffffff" w:val="clear"/>
            <w:vAlign w:val="center"/>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Çatışma yönetimi ve problem çözme becerilerini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tanımlar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Çatışma yönetimi döngüsünü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açıklar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Problem çözme ve yaratıcı düşünmeyi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ilişkilendirir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Mentörlük ilişkileri bağlamında çatışma yönetiminin ve etkili problem çözmenin birbiriyle ilişkisini ana hatlarıyla açıklar.</w:t>
            </w:r>
          </w:p>
        </w:tc>
      </w:tr>
      <w:tr>
        <w:trPr>
          <w:cantSplit w:val="0"/>
          <w:trHeight w:val="2132" w:hRule="atLeast"/>
          <w:tblHeader w:val="0"/>
        </w:trPr>
        <w:tc>
          <w:tcPr>
            <w:shd w:fill="57c8d2" w:val="clear"/>
            <w:vAlign w:val="center"/>
          </w:tcPr>
          <w:p w:rsidR="00000000" w:rsidDel="00000000" w:rsidP="00000000" w:rsidRDefault="00000000" w:rsidRPr="00000000" w14:paraId="0000024C">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BECERİ</w:t>
            </w:r>
          </w:p>
        </w:tc>
        <w:tc>
          <w:tcPr>
            <w:gridSpan w:val="2"/>
            <w:shd w:fill="ffffff" w:val="clear"/>
            <w:vAlign w:val="center"/>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Etkili çatışma yönetimi ve problem çözme becerilerini uygulamak için farklı teknikler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seçer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Etkili çatışma yönetimi ve problem çözme becerilerini uygulamak için farklı teknikler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kullanır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Kendi kişisel mentörlük becerilerinin gelişimi için etkili çatışma yönetimi ve problem çözme stratejilerini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uyarlar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104" w:hRule="atLeast"/>
          <w:tblHeader w:val="0"/>
        </w:trPr>
        <w:tc>
          <w:tcPr>
            <w:shd w:fill="57c8d2" w:val="clear"/>
            <w:vAlign w:val="center"/>
          </w:tcPr>
          <w:p w:rsidR="00000000" w:rsidDel="00000000" w:rsidP="00000000" w:rsidRDefault="00000000" w:rsidRPr="00000000" w14:paraId="00000251">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TUTUM</w:t>
            </w:r>
          </w:p>
        </w:tc>
        <w:tc>
          <w:tcPr>
            <w:gridSpan w:val="2"/>
            <w:shd w:fill="ffffff" w:val="clear"/>
            <w:vAlign w:val="center"/>
          </w:tcPr>
          <w:p w:rsidR="00000000" w:rsidDel="00000000" w:rsidP="00000000" w:rsidRDefault="00000000" w:rsidRPr="00000000" w14:paraId="00000252">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Kendi çatışma yönetimi ve problem çözme becerilerini </w:t>
            </w:r>
            <w:r w:rsidDel="00000000" w:rsidR="00000000" w:rsidRPr="00000000">
              <w:rPr>
                <w:rFonts w:ascii="Times New Roman" w:cs="Times New Roman" w:eastAsia="Times New Roman" w:hAnsi="Times New Roman"/>
                <w:b w:val="1"/>
                <w:sz w:val="24"/>
                <w:szCs w:val="24"/>
                <w:rtl w:val="0"/>
              </w:rPr>
              <w:t xml:space="preserve">değerlendirir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53">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Yaşça büyük öğrenicilere çatışma yönetimi ve problem çözme becerilerini geliştirmelerinde ve güçlendirmelerinde </w:t>
            </w:r>
            <w:r w:rsidDel="00000000" w:rsidR="00000000" w:rsidRPr="00000000">
              <w:rPr>
                <w:rFonts w:ascii="Times New Roman" w:cs="Times New Roman" w:eastAsia="Times New Roman" w:hAnsi="Times New Roman"/>
                <w:b w:val="1"/>
                <w:sz w:val="24"/>
                <w:szCs w:val="24"/>
                <w:rtl w:val="0"/>
              </w:rPr>
              <w:t xml:space="preserve">rehberlik eder.</w:t>
            </w:r>
          </w:p>
        </w:tc>
      </w:tr>
      <w:tr>
        <w:trPr>
          <w:cantSplit w:val="0"/>
          <w:trHeight w:val="451" w:hRule="atLeast"/>
          <w:tblHeader w:val="0"/>
        </w:trPr>
        <w:tc>
          <w:tcPr>
            <w:gridSpan w:val="2"/>
            <w:tcBorders>
              <w:top w:color="e7e6e6" w:space="0" w:sz="4" w:val="single"/>
              <w:left w:color="e7e6e6" w:space="0" w:sz="4" w:val="single"/>
              <w:bottom w:color="e7e6e6" w:space="0" w:sz="4" w:val="single"/>
              <w:right w:color="e7e6e6" w:space="0" w:sz="4" w:val="single"/>
            </w:tcBorders>
          </w:tcPr>
          <w:p w:rsidR="00000000" w:rsidDel="00000000" w:rsidP="00000000" w:rsidRDefault="00000000" w:rsidRPr="00000000" w14:paraId="00000255">
            <w:pPr>
              <w:spacing w:after="0" w:lineRule="auto"/>
              <w:jc w:val="both"/>
              <w:rPr>
                <w:rFonts w:ascii="Times New Roman" w:cs="Times New Roman" w:eastAsia="Times New Roman" w:hAnsi="Times New Roman"/>
                <w:smallCaps w:val="1"/>
                <w:color w:val="8c949b"/>
                <w:sz w:val="24"/>
                <w:szCs w:val="24"/>
              </w:rPr>
            </w:pPr>
            <w:r w:rsidDel="00000000" w:rsidR="00000000" w:rsidRPr="00000000">
              <w:rPr>
                <w:rFonts w:ascii="Times New Roman" w:cs="Times New Roman" w:eastAsia="Times New Roman" w:hAnsi="Times New Roman"/>
                <w:b w:val="1"/>
                <w:smallCaps w:val="1"/>
                <w:color w:val="8c949b"/>
                <w:sz w:val="24"/>
                <w:szCs w:val="24"/>
                <w:rtl w:val="0"/>
              </w:rPr>
              <w:t xml:space="preserve">BOYUT 2</w:t>
            </w:r>
            <w:r w:rsidDel="00000000" w:rsidR="00000000" w:rsidRPr="00000000">
              <w:rPr>
                <w:rtl w:val="0"/>
              </w:rPr>
            </w:r>
          </w:p>
        </w:tc>
      </w:tr>
      <w:tr>
        <w:trPr>
          <w:cantSplit w:val="0"/>
          <w:trHeight w:val="77" w:hRule="atLeast"/>
          <w:tblHeader w:val="0"/>
        </w:trPr>
        <w:tc>
          <w:tcPr>
            <w:gridSpan w:val="2"/>
            <w:tcBorders>
              <w:top w:color="e7e6e6" w:space="0" w:sz="4" w:val="single"/>
              <w:left w:color="e7e6e6" w:space="0" w:sz="4" w:val="single"/>
              <w:bottom w:color="e7e6e6" w:space="0" w:sz="4" w:val="single"/>
              <w:right w:color="e7e6e6" w:space="0" w:sz="4" w:val="single"/>
            </w:tcBorders>
            <w:shd w:fill="8c949b" w:val="clear"/>
            <w:vAlign w:val="center"/>
          </w:tcPr>
          <w:p w:rsidR="00000000" w:rsidDel="00000000" w:rsidP="00000000" w:rsidRDefault="00000000" w:rsidRPr="00000000" w14:paraId="00000257">
            <w:pPr>
              <w:pStyle w:val="Heading2"/>
              <w:spacing w:after="0" w:before="0" w:lineRule="auto"/>
              <w:jc w:val="both"/>
              <w:rPr>
                <w:rFonts w:ascii="Times New Roman" w:cs="Times New Roman" w:eastAsia="Times New Roman" w:hAnsi="Times New Roman"/>
                <w:smallCaps w:val="1"/>
                <w:color w:val="ffffff"/>
                <w:sz w:val="24"/>
                <w:szCs w:val="24"/>
              </w:rPr>
            </w:pPr>
            <w:bookmarkStart w:colFirst="0" w:colLast="0" w:name="_heading=h.2s8eyo1" w:id="9"/>
            <w:bookmarkEnd w:id="9"/>
            <w:r w:rsidDel="00000000" w:rsidR="00000000" w:rsidRPr="00000000">
              <w:rPr>
                <w:rFonts w:ascii="Times New Roman" w:cs="Times New Roman" w:eastAsia="Times New Roman" w:hAnsi="Times New Roman"/>
                <w:smallCaps w:val="1"/>
                <w:color w:val="ffffff"/>
                <w:sz w:val="24"/>
                <w:szCs w:val="24"/>
                <w:rtl w:val="0"/>
              </w:rPr>
              <w:t xml:space="preserve">MESLEKİ GELİŞİM &amp; SÜREKLİ ÖĞRENME</w:t>
            </w:r>
          </w:p>
        </w:tc>
      </w:tr>
      <w:tr>
        <w:trPr>
          <w:cantSplit w:val="0"/>
          <w:trHeight w:val="451" w:hRule="atLeast"/>
          <w:tblHeader w:val="0"/>
        </w:trPr>
        <w:tc>
          <w:tcPr>
            <w:gridSpan w:val="2"/>
            <w:tcBorders>
              <w:top w:color="e7e6e6" w:space="0" w:sz="4" w:val="single"/>
              <w:left w:color="e7e6e6" w:space="0" w:sz="4" w:val="single"/>
              <w:bottom w:color="e7e6e6" w:space="0" w:sz="4" w:val="single"/>
              <w:right w:color="e7e6e6" w:space="0" w:sz="4" w:val="single"/>
            </w:tcBorders>
            <w:shd w:fill="ffffff" w:val="clear"/>
          </w:tcPr>
          <w:p w:rsidR="00000000" w:rsidDel="00000000" w:rsidP="00000000" w:rsidRDefault="00000000" w:rsidRPr="00000000" w14:paraId="00000259">
            <w:pPr>
              <w:spacing w:after="0" w:before="240" w:line="276" w:lineRule="auto"/>
              <w:jc w:val="both"/>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sz w:val="24"/>
                <w:szCs w:val="24"/>
                <w:rtl w:val="0"/>
              </w:rPr>
              <w:t xml:space="preserve">Bu boyut, kıdemli öğreniciyi bir mentör-girişimci olmak için en gerekli yeterliliklerden biri olan yaşam boyu öğrenme ile ilgili temel becerileri uygulamaya yönlendirmek için yapılandırılmış üniteler içerir. Bir mentörün ve girişimcinin temel yeterliliklerini bir araya getiren kıdemli girişimcilik kavramını tanıtır. Bu boyut aynı zamanda, çalışma ortamlarındaki nesil farkını azaltmayı amaçlayarak genç ve kıdemli girişimcileri/uzmanları bir araya getiren bir yaklaşım olarak tersine mentörlük kavramına ve teorisine de yaklaşır. Uygulama ile ilgili hususlar mentörlük programlarının planlanmasına ve uygulanmasına odaklanır.</w:t>
            </w:r>
            <w:r w:rsidDel="00000000" w:rsidR="00000000" w:rsidRPr="00000000">
              <w:rPr>
                <w:rtl w:val="0"/>
              </w:rPr>
            </w:r>
          </w:p>
        </w:tc>
      </w:tr>
    </w:tbl>
    <w:p w:rsidR="00000000" w:rsidDel="00000000" w:rsidP="00000000" w:rsidRDefault="00000000" w:rsidRPr="00000000" w14:paraId="0000025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D">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50"/>
        <w:tblW w:w="6917.0" w:type="dxa"/>
        <w:jc w:val="left"/>
        <w:tblInd w:w="0.0" w:type="dxa"/>
        <w:tblBorders>
          <w:top w:color="e7e6e6" w:space="0" w:sz="4" w:val="single"/>
          <w:left w:color="e7e6e6" w:space="0" w:sz="4" w:val="single"/>
          <w:bottom w:color="e7e6e6" w:space="0" w:sz="4" w:val="single"/>
          <w:right w:color="e7e6e6" w:space="0" w:sz="4" w:val="single"/>
          <w:insideH w:color="e7e6e6" w:space="0" w:sz="4" w:val="single"/>
          <w:insideV w:color="e7e6e6" w:space="0" w:sz="4" w:val="single"/>
        </w:tblBorders>
        <w:tblLayout w:type="fixed"/>
        <w:tblLook w:val="0400"/>
      </w:tblPr>
      <w:tblGrid>
        <w:gridCol w:w="1656"/>
        <w:gridCol w:w="1430"/>
        <w:gridCol w:w="2390"/>
        <w:gridCol w:w="1270"/>
        <w:gridCol w:w="171"/>
        <w:tblGridChange w:id="0">
          <w:tblGrid>
            <w:gridCol w:w="1656"/>
            <w:gridCol w:w="1430"/>
            <w:gridCol w:w="2390"/>
            <w:gridCol w:w="1270"/>
            <w:gridCol w:w="171"/>
          </w:tblGrid>
        </w:tblGridChange>
      </w:tblGrid>
      <w:tr>
        <w:trPr>
          <w:cantSplit w:val="0"/>
          <w:trHeight w:val="208" w:hRule="atLeast"/>
          <w:tblHeader w:val="0"/>
        </w:trPr>
        <w:tc>
          <w:tcPr>
            <w:shd w:fill="ffffff" w:val="clear"/>
            <w:vAlign w:val="center"/>
          </w:tcPr>
          <w:p w:rsidR="00000000" w:rsidDel="00000000" w:rsidP="00000000" w:rsidRDefault="00000000" w:rsidRPr="00000000" w14:paraId="0000025E">
            <w:pPr>
              <w:spacing w:after="0" w:lineRule="auto"/>
              <w:jc w:val="both"/>
              <w:rPr>
                <w:rFonts w:ascii="Times New Roman" w:cs="Times New Roman" w:eastAsia="Times New Roman" w:hAnsi="Times New Roman"/>
                <w:b w:val="1"/>
                <w:smallCaps w:val="1"/>
                <w:color w:val="57c8d2"/>
                <w:sz w:val="24"/>
                <w:szCs w:val="24"/>
              </w:rPr>
            </w:pPr>
            <w:r w:rsidDel="00000000" w:rsidR="00000000" w:rsidRPr="00000000">
              <w:rPr>
                <w:rFonts w:ascii="Times New Roman" w:cs="Times New Roman" w:eastAsia="Times New Roman" w:hAnsi="Times New Roman"/>
                <w:b w:val="1"/>
                <w:smallCaps w:val="1"/>
                <w:color w:val="8c949b"/>
                <w:sz w:val="24"/>
                <w:szCs w:val="24"/>
                <w:rtl w:val="0"/>
              </w:rPr>
              <w:t xml:space="preserve">ÖĞRENME SAATLERİ</w:t>
            </w:r>
            <w:r w:rsidDel="00000000" w:rsidR="00000000" w:rsidRPr="00000000">
              <w:rPr>
                <w:rtl w:val="0"/>
              </w:rPr>
            </w:r>
          </w:p>
        </w:tc>
      </w:tr>
      <w:tr>
        <w:trPr>
          <w:cantSplit w:val="0"/>
          <w:trHeight w:val="208" w:hRule="atLeast"/>
          <w:tblHeader w:val="0"/>
        </w:trPr>
        <w:tc>
          <w:tcPr>
            <w:shd w:fill="8c949b" w:val="clear"/>
            <w:vAlign w:val="center"/>
          </w:tcPr>
          <w:p w:rsidR="00000000" w:rsidDel="00000000" w:rsidP="00000000" w:rsidRDefault="00000000" w:rsidRPr="00000000" w14:paraId="0000025F">
            <w:pPr>
              <w:spacing w:after="0" w:lineRule="auto"/>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UYGULAMA</w:t>
            </w:r>
          </w:p>
        </w:tc>
        <w:tc>
          <w:tcPr>
            <w:shd w:fill="8c949b" w:val="clear"/>
            <w:vAlign w:val="center"/>
          </w:tcPr>
          <w:p w:rsidR="00000000" w:rsidDel="00000000" w:rsidP="00000000" w:rsidRDefault="00000000" w:rsidRPr="00000000" w14:paraId="00000260">
            <w:pPr>
              <w:spacing w:after="0" w:lineRule="auto"/>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BİREYSEL ÇALIŞMA</w:t>
            </w:r>
          </w:p>
        </w:tc>
        <w:tc>
          <w:tcPr>
            <w:shd w:fill="8c949b" w:val="clear"/>
            <w:vAlign w:val="center"/>
          </w:tcPr>
          <w:p w:rsidR="00000000" w:rsidDel="00000000" w:rsidP="00000000" w:rsidRDefault="00000000" w:rsidRPr="00000000" w14:paraId="00000261">
            <w:pPr>
              <w:spacing w:after="0" w:lineRule="auto"/>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DEĞERLENDİRME</w:t>
            </w:r>
          </w:p>
        </w:tc>
        <w:tc>
          <w:tcPr>
            <w:shd w:fill="8c949b" w:val="clear"/>
            <w:vAlign w:val="center"/>
          </w:tcPr>
          <w:p w:rsidR="00000000" w:rsidDel="00000000" w:rsidP="00000000" w:rsidRDefault="00000000" w:rsidRPr="00000000" w14:paraId="00000262">
            <w:pPr>
              <w:spacing w:after="0" w:lineRule="auto"/>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TOPLAM SAAT</w:t>
            </w:r>
            <w:r w:rsidDel="00000000" w:rsidR="00000000" w:rsidRPr="00000000">
              <w:rPr>
                <w:rtl w:val="0"/>
              </w:rPr>
            </w:r>
          </w:p>
        </w:tc>
      </w:tr>
      <w:tr>
        <w:trPr>
          <w:cantSplit w:val="0"/>
          <w:trHeight w:val="208" w:hRule="atLeast"/>
          <w:tblHeader w:val="0"/>
        </w:trPr>
        <w:tc>
          <w:tcPr>
            <w:shd w:fill="ffffff" w:val="clear"/>
            <w:vAlign w:val="center"/>
          </w:tcPr>
          <w:p w:rsidR="00000000" w:rsidDel="00000000" w:rsidP="00000000" w:rsidRDefault="00000000" w:rsidRPr="00000000" w14:paraId="0000026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28</w:t>
            </w:r>
          </w:p>
        </w:tc>
        <w:tc>
          <w:tcPr>
            <w:shd w:fill="ffffff" w:val="clear"/>
            <w:vAlign w:val="center"/>
          </w:tcPr>
          <w:p w:rsidR="00000000" w:rsidDel="00000000" w:rsidP="00000000" w:rsidRDefault="00000000" w:rsidRPr="00000000" w14:paraId="0000026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w:t>
            </w:r>
          </w:p>
        </w:tc>
        <w:tc>
          <w:tcPr>
            <w:shd w:fill="ffffff" w:val="clear"/>
            <w:vAlign w:val="center"/>
          </w:tcPr>
          <w:p w:rsidR="00000000" w:rsidDel="00000000" w:rsidP="00000000" w:rsidRDefault="00000000" w:rsidRPr="00000000" w14:paraId="0000026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shd w:fill="ffffff" w:val="clear"/>
            <w:vAlign w:val="center"/>
          </w:tcPr>
          <w:p w:rsidR="00000000" w:rsidDel="00000000" w:rsidP="00000000" w:rsidRDefault="00000000" w:rsidRPr="00000000" w14:paraId="0000026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w:t>
            </w:r>
          </w:p>
        </w:tc>
      </w:tr>
      <w:tr>
        <w:trPr>
          <w:cantSplit w:val="0"/>
          <w:trHeight w:val="451" w:hRule="atLeast"/>
          <w:tblHeader w:val="0"/>
        </w:trPr>
        <w:tc>
          <w:tcPr>
            <w:gridSpan w:val="5"/>
            <w:shd w:fill="8c949b" w:val="clear"/>
          </w:tcPr>
          <w:p w:rsidR="00000000" w:rsidDel="00000000" w:rsidP="00000000" w:rsidRDefault="00000000" w:rsidRPr="00000000" w14:paraId="00000267">
            <w:pPr>
              <w:spacing w:before="240" w:line="276" w:lineRule="auto"/>
              <w:jc w:val="both"/>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İÇERİK GELİŞTİRİCİ</w:t>
            </w:r>
          </w:p>
        </w:tc>
      </w:tr>
      <w:tr>
        <w:trPr>
          <w:cantSplit w:val="0"/>
          <w:trHeight w:val="443" w:hRule="atLeast"/>
          <w:tblHeader w:val="0"/>
        </w:trPr>
        <w:tc>
          <w:tcPr>
            <w:gridSpan w:val="5"/>
            <w:shd w:fill="auto" w:val="clear"/>
          </w:tcPr>
          <w:p w:rsidR="00000000" w:rsidDel="00000000" w:rsidP="00000000" w:rsidRDefault="00000000" w:rsidRPr="00000000" w14:paraId="0000026C">
            <w:pPr>
              <w:spacing w:after="0" w:line="240" w:lineRule="auto"/>
              <w:jc w:val="both"/>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MINDSHIFT, PORTEKİZ  </w:t>
            </w:r>
            <w:hyperlink r:id="rId20">
              <w:r w:rsidDel="00000000" w:rsidR="00000000" w:rsidRPr="00000000">
                <w:rPr>
                  <w:rFonts w:ascii="Times New Roman" w:cs="Times New Roman" w:eastAsia="Times New Roman" w:hAnsi="Times New Roman"/>
                  <w:color w:val="8c949b"/>
                  <w:sz w:val="24"/>
                  <w:szCs w:val="24"/>
                  <w:u w:val="single"/>
                  <w:rtl w:val="0"/>
                </w:rPr>
                <w:t xml:space="preserve">www.mindshift.pt</w:t>
              </w:r>
            </w:hyperlink>
            <w:r w:rsidDel="00000000" w:rsidR="00000000" w:rsidRPr="00000000">
              <w:rPr>
                <w:rtl w:val="0"/>
              </w:rPr>
            </w:r>
          </w:p>
        </w:tc>
      </w:tr>
    </w:tbl>
    <w:p w:rsidR="00000000" w:rsidDel="00000000" w:rsidP="00000000" w:rsidRDefault="00000000" w:rsidRPr="00000000" w14:paraId="00000271">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51"/>
        <w:tblW w:w="6941.0" w:type="dxa"/>
        <w:jc w:val="left"/>
        <w:tblInd w:w="0.0" w:type="dxa"/>
        <w:tblBorders>
          <w:top w:color="57c8d2" w:space="0" w:sz="4" w:val="single"/>
          <w:left w:color="57c8d2" w:space="0" w:sz="4" w:val="single"/>
          <w:bottom w:color="57c8d2" w:space="0" w:sz="4" w:val="single"/>
          <w:right w:color="57c8d2" w:space="0" w:sz="4" w:val="single"/>
          <w:insideH w:color="57c8d2" w:space="0" w:sz="4" w:val="single"/>
          <w:insideV w:color="57c8d2" w:space="0" w:sz="4" w:val="single"/>
        </w:tblBorders>
        <w:tblLayout w:type="fixed"/>
        <w:tblLook w:val="0400"/>
      </w:tblPr>
      <w:tblGrid>
        <w:gridCol w:w="6941"/>
        <w:tblGridChange w:id="0">
          <w:tblGrid>
            <w:gridCol w:w="6941"/>
          </w:tblGrid>
        </w:tblGridChange>
      </w:tblGrid>
      <w:tr>
        <w:trPr>
          <w:cantSplit w:val="0"/>
          <w:trHeight w:val="1662" w:hRule="atLeast"/>
          <w:tblHeader w:val="0"/>
        </w:trPr>
        <w:tc>
          <w:tcPr>
            <w:tcBorders>
              <w:top w:color="8c949b" w:space="0" w:sz="4" w:val="single"/>
              <w:left w:color="8c949b" w:space="0" w:sz="4" w:val="single"/>
              <w:bottom w:color="8c949b" w:space="0" w:sz="4" w:val="single"/>
              <w:right w:color="8c949b" w:space="0" w:sz="4" w:val="single"/>
            </w:tcBorders>
            <w:shd w:fill="ffffff" w:val="clear"/>
            <w:vAlign w:val="center"/>
          </w:tcPr>
          <w:p w:rsidR="00000000" w:rsidDel="00000000" w:rsidP="00000000" w:rsidRDefault="00000000" w:rsidRPr="00000000" w14:paraId="00000272">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8c949b"/>
                <w:sz w:val="24"/>
                <w:szCs w:val="24"/>
                <w:rtl w:val="0"/>
              </w:rPr>
              <w:t xml:space="preserve">B2 </w:t>
            </w:r>
            <w:r w:rsidDel="00000000" w:rsidR="00000000" w:rsidRPr="00000000">
              <w:rPr>
                <w:rFonts w:ascii="Times New Roman" w:cs="Times New Roman" w:eastAsia="Times New Roman" w:hAnsi="Times New Roman"/>
                <w:b w:val="1"/>
                <w:sz w:val="24"/>
                <w:szCs w:val="24"/>
                <w:rtl w:val="0"/>
              </w:rPr>
              <w:t xml:space="preserve">ÖĞRENME ÜNİTESİ 1 </w:t>
            </w:r>
            <w:r w:rsidDel="00000000" w:rsidR="00000000" w:rsidRPr="00000000">
              <w:rPr>
                <w:rFonts w:ascii="Times New Roman" w:cs="Times New Roman" w:eastAsia="Times New Roman" w:hAnsi="Times New Roman"/>
                <w:b w:val="1"/>
                <w:color w:val="8c949b"/>
                <w:sz w:val="24"/>
                <w:szCs w:val="24"/>
                <w:rtl w:val="0"/>
              </w:rPr>
              <w:t xml:space="preserve">Kıdemli Girişimcilik</w:t>
            </w:r>
            <w:r w:rsidDel="00000000" w:rsidR="00000000" w:rsidRPr="00000000">
              <w:rPr>
                <w:rtl w:val="0"/>
              </w:rPr>
            </w:r>
          </w:p>
          <w:p w:rsidR="00000000" w:rsidDel="00000000" w:rsidP="00000000" w:rsidRDefault="00000000" w:rsidRPr="00000000" w14:paraId="00000273">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ünitenin amacı, öğreniciye kıdemli girişimcilik kavramı ve temel özellikleri hakkında temel bilgileri sağlamaktır.</w:t>
            </w:r>
          </w:p>
        </w:tc>
      </w:tr>
    </w:tbl>
    <w:p w:rsidR="00000000" w:rsidDel="00000000" w:rsidP="00000000" w:rsidRDefault="00000000" w:rsidRPr="00000000" w14:paraId="00000274">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 ünitenin sonunda öğreniciler, aşağıdaki öğrenme kazanımlarını edinir.</w:t>
      </w:r>
    </w:p>
    <w:tbl>
      <w:tblPr>
        <w:tblStyle w:val="Table52"/>
        <w:tblW w:w="6730.0" w:type="dxa"/>
        <w:jc w:val="left"/>
        <w:tblInd w:w="0.0" w:type="dxa"/>
        <w:tblBorders>
          <w:top w:color="8c949b" w:space="0" w:sz="4" w:val="single"/>
          <w:left w:color="8c949b" w:space="0" w:sz="4" w:val="single"/>
          <w:bottom w:color="8c949b" w:space="0" w:sz="4" w:val="single"/>
          <w:right w:color="8c949b" w:space="0" w:sz="4" w:val="single"/>
          <w:insideH w:color="8c949b" w:space="0" w:sz="4" w:val="single"/>
          <w:insideV w:color="8c949b" w:space="0" w:sz="4" w:val="single"/>
        </w:tblBorders>
        <w:tblLayout w:type="fixed"/>
        <w:tblLook w:val="0400"/>
      </w:tblPr>
      <w:tblGrid>
        <w:gridCol w:w="948"/>
        <w:gridCol w:w="5782"/>
        <w:tblGridChange w:id="0">
          <w:tblGrid>
            <w:gridCol w:w="948"/>
            <w:gridCol w:w="5782"/>
          </w:tblGrid>
        </w:tblGridChange>
      </w:tblGrid>
      <w:tr>
        <w:trPr>
          <w:cantSplit w:val="0"/>
          <w:trHeight w:val="2055" w:hRule="atLeast"/>
          <w:tblHeader w:val="0"/>
        </w:trPr>
        <w:tc>
          <w:tcPr>
            <w:shd w:fill="8c949b" w:val="clear"/>
            <w:vAlign w:val="center"/>
          </w:tcPr>
          <w:p w:rsidR="00000000" w:rsidDel="00000000" w:rsidP="00000000" w:rsidRDefault="00000000" w:rsidRPr="00000000" w14:paraId="00000275">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BİLGİ</w:t>
            </w:r>
          </w:p>
        </w:tc>
        <w:tc>
          <w:tcPr>
            <w:shd w:fill="ffffff" w:val="clear"/>
            <w:vAlign w:val="center"/>
          </w:tcPr>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Girişimcilik kavramını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tanımlar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Kıdemli girişimciliğin özelliklerini ana hatlarıyla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açıklar.</w:t>
            </w:r>
            <w:r w:rsidDel="00000000" w:rsidR="00000000" w:rsidRPr="00000000">
              <w:rPr>
                <w:rtl w:val="0"/>
              </w:rPr>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Kıdemli bir girişimcinin temel özelliklerini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listeler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096" w:hRule="atLeast"/>
          <w:tblHeader w:val="0"/>
        </w:trPr>
        <w:tc>
          <w:tcPr>
            <w:shd w:fill="8c949b" w:val="clear"/>
            <w:vAlign w:val="center"/>
          </w:tcPr>
          <w:p w:rsidR="00000000" w:rsidDel="00000000" w:rsidP="00000000" w:rsidRDefault="00000000" w:rsidRPr="00000000" w14:paraId="00000279">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BECERİ</w:t>
            </w:r>
          </w:p>
        </w:tc>
        <w:tc>
          <w:tcPr>
            <w:shd w:fill="ffffff" w:val="clear"/>
            <w:vAlign w:val="center"/>
          </w:tcPr>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Konu ile ilgili kıdemli girişimcilik girişimlerini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listeler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Kendi profesyonel ilgi alanlarına uygun kıdemli girişimcilik programları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seçer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 girişimcilik faaliyetinin başlatılmasıyla ilgili farklı motivasyon kaynaklarını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ayırt eder.</w:t>
            </w:r>
            <w:r w:rsidDel="00000000" w:rsidR="00000000" w:rsidRPr="00000000">
              <w:rPr>
                <w:rtl w:val="0"/>
              </w:rPr>
            </w:r>
          </w:p>
        </w:tc>
      </w:tr>
      <w:tr>
        <w:trPr>
          <w:cantSplit w:val="0"/>
          <w:trHeight w:val="2069" w:hRule="atLeast"/>
          <w:tblHeader w:val="0"/>
        </w:trPr>
        <w:tc>
          <w:tcPr>
            <w:shd w:fill="8c949b" w:val="clear"/>
            <w:vAlign w:val="center"/>
          </w:tcPr>
          <w:p w:rsidR="00000000" w:rsidDel="00000000" w:rsidP="00000000" w:rsidRDefault="00000000" w:rsidRPr="00000000" w14:paraId="0000027D">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TUTUM</w:t>
            </w:r>
          </w:p>
        </w:tc>
        <w:tc>
          <w:tcPr>
            <w:shd w:fill="ffffff" w:val="clear"/>
            <w:vAlign w:val="center"/>
          </w:tcPr>
          <w:p w:rsidR="00000000" w:rsidDel="00000000" w:rsidP="00000000" w:rsidRDefault="00000000" w:rsidRPr="00000000" w14:paraId="0000027E">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 yaş üzeri öğrenicilere kıdemli girişimciliğin avantajları ve dezavantajları hakkında</w:t>
            </w:r>
            <w:r w:rsidDel="00000000" w:rsidR="00000000" w:rsidRPr="00000000">
              <w:rPr>
                <w:rFonts w:ascii="Times New Roman" w:cs="Times New Roman" w:eastAsia="Times New Roman" w:hAnsi="Times New Roman"/>
                <w:b w:val="1"/>
                <w:sz w:val="24"/>
                <w:szCs w:val="24"/>
                <w:rtl w:val="0"/>
              </w:rPr>
              <w:t xml:space="preserve"> tavsiyelerde bulunur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7F">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Kıdemli mentilere girişimci bir yol oluşturma konusunda </w:t>
            </w:r>
            <w:r w:rsidDel="00000000" w:rsidR="00000000" w:rsidRPr="00000000">
              <w:rPr>
                <w:rFonts w:ascii="Times New Roman" w:cs="Times New Roman" w:eastAsia="Times New Roman" w:hAnsi="Times New Roman"/>
                <w:b w:val="1"/>
                <w:sz w:val="24"/>
                <w:szCs w:val="24"/>
                <w:rtl w:val="0"/>
              </w:rPr>
              <w:t xml:space="preserve">rehberlik eder.</w:t>
            </w:r>
          </w:p>
        </w:tc>
      </w:tr>
    </w:tbl>
    <w:p w:rsidR="00000000" w:rsidDel="00000000" w:rsidP="00000000" w:rsidRDefault="00000000" w:rsidRPr="00000000" w14:paraId="00000280">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53"/>
        <w:tblW w:w="6941.0" w:type="dxa"/>
        <w:jc w:val="left"/>
        <w:tblInd w:w="0.0" w:type="dxa"/>
        <w:tblBorders>
          <w:top w:color="57c8d2" w:space="0" w:sz="4" w:val="single"/>
          <w:left w:color="57c8d2" w:space="0" w:sz="4" w:val="single"/>
          <w:bottom w:color="57c8d2" w:space="0" w:sz="4" w:val="single"/>
          <w:right w:color="57c8d2" w:space="0" w:sz="4" w:val="single"/>
          <w:insideH w:color="57c8d2" w:space="0" w:sz="4" w:val="single"/>
          <w:insideV w:color="57c8d2" w:space="0" w:sz="4" w:val="single"/>
        </w:tblBorders>
        <w:tblLayout w:type="fixed"/>
        <w:tblLook w:val="0400"/>
      </w:tblPr>
      <w:tblGrid>
        <w:gridCol w:w="6941"/>
        <w:tblGridChange w:id="0">
          <w:tblGrid>
            <w:gridCol w:w="6941"/>
          </w:tblGrid>
        </w:tblGridChange>
      </w:tblGrid>
      <w:tr>
        <w:trPr>
          <w:cantSplit w:val="0"/>
          <w:trHeight w:val="1662" w:hRule="atLeast"/>
          <w:tblHeader w:val="0"/>
        </w:trPr>
        <w:tc>
          <w:tcPr>
            <w:tcBorders>
              <w:top w:color="8c949b" w:space="0" w:sz="4" w:val="single"/>
              <w:left w:color="8c949b" w:space="0" w:sz="4" w:val="single"/>
              <w:bottom w:color="8c949b" w:space="0" w:sz="4" w:val="single"/>
              <w:right w:color="8c949b" w:space="0" w:sz="4" w:val="single"/>
            </w:tcBorders>
            <w:shd w:fill="ffffff" w:val="clear"/>
            <w:vAlign w:val="center"/>
          </w:tcPr>
          <w:p w:rsidR="00000000" w:rsidDel="00000000" w:rsidP="00000000" w:rsidRDefault="00000000" w:rsidRPr="00000000" w14:paraId="0000028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8c949b"/>
                <w:sz w:val="24"/>
                <w:szCs w:val="24"/>
                <w:rtl w:val="0"/>
              </w:rPr>
              <w:t xml:space="preserve">B2 </w:t>
            </w:r>
            <w:r w:rsidDel="00000000" w:rsidR="00000000" w:rsidRPr="00000000">
              <w:rPr>
                <w:rFonts w:ascii="Times New Roman" w:cs="Times New Roman" w:eastAsia="Times New Roman" w:hAnsi="Times New Roman"/>
                <w:b w:val="1"/>
                <w:sz w:val="24"/>
                <w:szCs w:val="24"/>
                <w:rtl w:val="0"/>
              </w:rPr>
              <w:t xml:space="preserve">ÖĞRENME ÜNİTESİ 2 </w:t>
            </w:r>
            <w:r w:rsidDel="00000000" w:rsidR="00000000" w:rsidRPr="00000000">
              <w:rPr>
                <w:rFonts w:ascii="Times New Roman" w:cs="Times New Roman" w:eastAsia="Times New Roman" w:hAnsi="Times New Roman"/>
                <w:b w:val="1"/>
                <w:color w:val="8c949b"/>
                <w:sz w:val="24"/>
                <w:szCs w:val="24"/>
                <w:rtl w:val="0"/>
              </w:rPr>
              <w:t xml:space="preserve">Mesleki Gelişim ve Sürekli Öğrenme</w:t>
            </w:r>
            <w:r w:rsidDel="00000000" w:rsidR="00000000" w:rsidRPr="00000000">
              <w:rPr>
                <w:rtl w:val="0"/>
              </w:rPr>
            </w:r>
          </w:p>
          <w:p w:rsidR="00000000" w:rsidDel="00000000" w:rsidP="00000000" w:rsidRDefault="00000000" w:rsidRPr="00000000" w14:paraId="00000282">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ünitenin amacı, mentörlüğün kariyer gelişimindeki rolünü ve mentörlüğün girişimcilik kariyer yolları üzerindeki etkisini ana hatlarıyla açıklamaktır.</w:t>
            </w:r>
          </w:p>
        </w:tc>
      </w:tr>
    </w:tbl>
    <w:p w:rsidR="00000000" w:rsidDel="00000000" w:rsidP="00000000" w:rsidRDefault="00000000" w:rsidRPr="00000000" w14:paraId="00000283">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 ünitenin sonunda öğreniciler, aşağıdaki öğrenme kazanımlarını edinir.</w:t>
      </w:r>
    </w:p>
    <w:tbl>
      <w:tblPr>
        <w:tblStyle w:val="Table54"/>
        <w:tblW w:w="6940.999999999999" w:type="dxa"/>
        <w:jc w:val="left"/>
        <w:tblInd w:w="0.0" w:type="dxa"/>
        <w:tblBorders>
          <w:top w:color="8c949b" w:space="0" w:sz="4" w:val="single"/>
          <w:left w:color="8c949b" w:space="0" w:sz="4" w:val="single"/>
          <w:bottom w:color="8c949b" w:space="0" w:sz="4" w:val="single"/>
          <w:right w:color="8c949b" w:space="0" w:sz="4" w:val="single"/>
          <w:insideH w:color="8c949b" w:space="0" w:sz="4" w:val="single"/>
          <w:insideV w:color="8c949b" w:space="0" w:sz="4" w:val="single"/>
        </w:tblBorders>
        <w:tblLayout w:type="fixed"/>
        <w:tblLook w:val="0400"/>
      </w:tblPr>
      <w:tblGrid>
        <w:gridCol w:w="948"/>
        <w:gridCol w:w="5993"/>
        <w:tblGridChange w:id="0">
          <w:tblGrid>
            <w:gridCol w:w="948"/>
            <w:gridCol w:w="5993"/>
          </w:tblGrid>
        </w:tblGridChange>
      </w:tblGrid>
      <w:tr>
        <w:trPr>
          <w:cantSplit w:val="0"/>
          <w:trHeight w:val="2090" w:hRule="atLeast"/>
          <w:tblHeader w:val="0"/>
        </w:trPr>
        <w:tc>
          <w:tcPr>
            <w:shd w:fill="8c949b" w:val="clear"/>
            <w:vAlign w:val="center"/>
          </w:tcPr>
          <w:p w:rsidR="00000000" w:rsidDel="00000000" w:rsidP="00000000" w:rsidRDefault="00000000" w:rsidRPr="00000000" w14:paraId="00000284">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BILGI</w:t>
            </w:r>
          </w:p>
        </w:tc>
        <w:tc>
          <w:tcPr>
            <w:shd w:fill="ffffff" w:val="clear"/>
            <w:vAlign w:val="center"/>
          </w:tcPr>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Mentörlük kavramının tanımını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ifade eder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Mentörlük ve koçluk kavramlarını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ayırt eder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Mentör, koç, kariyer danışmanı, eğitmen ve kolaylaştırıcı rollerini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ayırt eder.</w:t>
            </w:r>
            <w:r w:rsidDel="00000000" w:rsidR="00000000" w:rsidRPr="00000000">
              <w:rPr>
                <w:rtl w:val="0"/>
              </w:rPr>
            </w:r>
          </w:p>
        </w:tc>
      </w:tr>
      <w:tr>
        <w:trPr>
          <w:cantSplit w:val="0"/>
          <w:trHeight w:val="2132" w:hRule="atLeast"/>
          <w:tblHeader w:val="0"/>
        </w:trPr>
        <w:tc>
          <w:tcPr>
            <w:shd w:fill="8c949b" w:val="clear"/>
            <w:vAlign w:val="center"/>
          </w:tcPr>
          <w:p w:rsidR="00000000" w:rsidDel="00000000" w:rsidP="00000000" w:rsidRDefault="00000000" w:rsidRPr="00000000" w14:paraId="00000288">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BECERİ</w:t>
            </w:r>
          </w:p>
        </w:tc>
        <w:tc>
          <w:tcPr>
            <w:shd w:fill="ffffff" w:val="clear"/>
            <w:vAlign w:val="center"/>
          </w:tcPr>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Profesyonel bir mentör olmanın faydalarını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tanımlar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Mesleki gelişim danışmanlığının avantajlarını ve dezavantajlarını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analiz eder.</w:t>
            </w:r>
            <w:r w:rsidDel="00000000" w:rsidR="00000000" w:rsidRPr="00000000">
              <w:rPr>
                <w:rtl w:val="0"/>
              </w:rPr>
            </w:r>
          </w:p>
        </w:tc>
      </w:tr>
      <w:tr>
        <w:trPr>
          <w:cantSplit w:val="0"/>
          <w:trHeight w:val="2104" w:hRule="atLeast"/>
          <w:tblHeader w:val="0"/>
        </w:trPr>
        <w:tc>
          <w:tcPr>
            <w:shd w:fill="8c949b" w:val="clear"/>
            <w:vAlign w:val="center"/>
          </w:tcPr>
          <w:p w:rsidR="00000000" w:rsidDel="00000000" w:rsidP="00000000" w:rsidRDefault="00000000" w:rsidRPr="00000000" w14:paraId="0000028B">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TUTUM</w:t>
            </w:r>
          </w:p>
        </w:tc>
        <w:tc>
          <w:tcPr>
            <w:shd w:fill="ffffff" w:val="clear"/>
            <w:vAlign w:val="center"/>
          </w:tcPr>
          <w:p w:rsidR="00000000" w:rsidDel="00000000" w:rsidP="00000000" w:rsidRDefault="00000000" w:rsidRPr="00000000" w14:paraId="0000028C">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 yaş üzeri öğrenicilere kıdemli girişimciliğin avantaj ve dezavantajları hakkında tavsiyede bulunur.</w:t>
            </w:r>
          </w:p>
          <w:p w:rsidR="00000000" w:rsidDel="00000000" w:rsidP="00000000" w:rsidRDefault="00000000" w:rsidRPr="00000000" w14:paraId="0000028D">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Kıdemli öğrenicilere girişimcilik yolunda rehberlik eder.</w:t>
            </w:r>
            <w:r w:rsidDel="00000000" w:rsidR="00000000" w:rsidRPr="00000000">
              <w:rPr>
                <w:rtl w:val="0"/>
              </w:rPr>
            </w:r>
          </w:p>
        </w:tc>
      </w:tr>
    </w:tbl>
    <w:p w:rsidR="00000000" w:rsidDel="00000000" w:rsidP="00000000" w:rsidRDefault="00000000" w:rsidRPr="00000000" w14:paraId="0000028E">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55"/>
        <w:tblW w:w="6776.0" w:type="dxa"/>
        <w:jc w:val="left"/>
        <w:tblInd w:w="0.0" w:type="dxa"/>
        <w:tblBorders>
          <w:top w:color="57c8d2" w:space="0" w:sz="4" w:val="single"/>
          <w:left w:color="57c8d2" w:space="0" w:sz="4" w:val="single"/>
          <w:bottom w:color="57c8d2" w:space="0" w:sz="4" w:val="single"/>
          <w:right w:color="57c8d2" w:space="0" w:sz="4" w:val="single"/>
          <w:insideH w:color="57c8d2" w:space="0" w:sz="4" w:val="single"/>
          <w:insideV w:color="57c8d2" w:space="0" w:sz="4" w:val="single"/>
        </w:tblBorders>
        <w:tblLayout w:type="fixed"/>
        <w:tblLook w:val="0400"/>
      </w:tblPr>
      <w:tblGrid>
        <w:gridCol w:w="6776"/>
        <w:tblGridChange w:id="0">
          <w:tblGrid>
            <w:gridCol w:w="6776"/>
          </w:tblGrid>
        </w:tblGridChange>
      </w:tblGrid>
      <w:tr>
        <w:trPr>
          <w:cantSplit w:val="0"/>
          <w:trHeight w:val="1467" w:hRule="atLeast"/>
          <w:tblHeader w:val="0"/>
        </w:trPr>
        <w:tc>
          <w:tcPr>
            <w:tcBorders>
              <w:top w:color="8c949b" w:space="0" w:sz="4" w:val="single"/>
              <w:left w:color="8c949b" w:space="0" w:sz="4" w:val="single"/>
              <w:bottom w:color="8c949b" w:space="0" w:sz="4" w:val="single"/>
              <w:right w:color="8c949b" w:space="0" w:sz="4" w:val="single"/>
            </w:tcBorders>
            <w:shd w:fill="ffffff" w:val="clear"/>
            <w:vAlign w:val="center"/>
          </w:tcPr>
          <w:p w:rsidR="00000000" w:rsidDel="00000000" w:rsidP="00000000" w:rsidRDefault="00000000" w:rsidRPr="00000000" w14:paraId="0000028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8c949b"/>
                <w:sz w:val="24"/>
                <w:szCs w:val="24"/>
                <w:rtl w:val="0"/>
              </w:rPr>
              <w:t xml:space="preserve">B2 </w:t>
            </w:r>
            <w:r w:rsidDel="00000000" w:rsidR="00000000" w:rsidRPr="00000000">
              <w:rPr>
                <w:rFonts w:ascii="Times New Roman" w:cs="Times New Roman" w:eastAsia="Times New Roman" w:hAnsi="Times New Roman"/>
                <w:b w:val="1"/>
                <w:sz w:val="24"/>
                <w:szCs w:val="24"/>
                <w:rtl w:val="0"/>
              </w:rPr>
              <w:t xml:space="preserve">ÖĞRENME ÜNİTESİ 3 </w:t>
            </w:r>
            <w:r w:rsidDel="00000000" w:rsidR="00000000" w:rsidRPr="00000000">
              <w:rPr>
                <w:rFonts w:ascii="Times New Roman" w:cs="Times New Roman" w:eastAsia="Times New Roman" w:hAnsi="Times New Roman"/>
                <w:b w:val="1"/>
                <w:color w:val="8c949b"/>
                <w:sz w:val="24"/>
                <w:szCs w:val="24"/>
                <w:rtl w:val="0"/>
              </w:rPr>
              <w:t xml:space="preserve">Mentörlük Program Türleri</w:t>
            </w:r>
            <w:r w:rsidDel="00000000" w:rsidR="00000000" w:rsidRPr="00000000">
              <w:rPr>
                <w:rtl w:val="0"/>
              </w:rPr>
            </w:r>
          </w:p>
          <w:p w:rsidR="00000000" w:rsidDel="00000000" w:rsidP="00000000" w:rsidRDefault="00000000" w:rsidRPr="00000000" w14:paraId="00000290">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ünitenin amacı, öğreniciye mentörlük programlarının farklı türlerini ve kullanımlarını tanıtmaktır.</w:t>
            </w:r>
          </w:p>
        </w:tc>
      </w:tr>
    </w:tbl>
    <w:p w:rsidR="00000000" w:rsidDel="00000000" w:rsidP="00000000" w:rsidRDefault="00000000" w:rsidRPr="00000000" w14:paraId="00000291">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2">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3">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4">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5">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6">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7">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8">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9">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 ünitenin sonunda öğreniciler, aşağıdaki öğrenme kazanımlarını edinir.</w:t>
      </w:r>
    </w:p>
    <w:tbl>
      <w:tblPr>
        <w:tblStyle w:val="Table56"/>
        <w:tblW w:w="6685.0" w:type="dxa"/>
        <w:jc w:val="left"/>
        <w:tblInd w:w="0.0" w:type="dxa"/>
        <w:tblBorders>
          <w:top w:color="8c949b" w:space="0" w:sz="4" w:val="single"/>
          <w:left w:color="8c949b" w:space="0" w:sz="4" w:val="single"/>
          <w:bottom w:color="8c949b" w:space="0" w:sz="4" w:val="single"/>
          <w:right w:color="8c949b" w:space="0" w:sz="4" w:val="single"/>
          <w:insideH w:color="8c949b" w:space="0" w:sz="4" w:val="single"/>
          <w:insideV w:color="8c949b" w:space="0" w:sz="4" w:val="single"/>
        </w:tblBorders>
        <w:tblLayout w:type="fixed"/>
        <w:tblLook w:val="0400"/>
      </w:tblPr>
      <w:tblGrid>
        <w:gridCol w:w="948"/>
        <w:gridCol w:w="5737"/>
        <w:tblGridChange w:id="0">
          <w:tblGrid>
            <w:gridCol w:w="948"/>
            <w:gridCol w:w="5737"/>
          </w:tblGrid>
        </w:tblGridChange>
      </w:tblGrid>
      <w:tr>
        <w:trPr>
          <w:cantSplit w:val="0"/>
          <w:trHeight w:val="2035" w:hRule="atLeast"/>
          <w:tblHeader w:val="0"/>
        </w:trPr>
        <w:tc>
          <w:tcPr>
            <w:shd w:fill="8c949b" w:val="clear"/>
            <w:vAlign w:val="center"/>
          </w:tcPr>
          <w:p w:rsidR="00000000" w:rsidDel="00000000" w:rsidP="00000000" w:rsidRDefault="00000000" w:rsidRPr="00000000" w14:paraId="0000029A">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BİLGİ</w:t>
            </w:r>
          </w:p>
        </w:tc>
        <w:tc>
          <w:tcPr>
            <w:shd w:fill="ffffff" w:val="clear"/>
            <w:vAlign w:val="center"/>
          </w:tcPr>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Resmi ve gayri resmi mentörlük programlarını ayırteder.</w:t>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Resmi bir mentörlük programı oluşturmanın temel amaçlarının farkındadır. </w:t>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Mentörlük programlarının türlerini veya modellerini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listeler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076" w:hRule="atLeast"/>
          <w:tblHeader w:val="0"/>
        </w:trPr>
        <w:tc>
          <w:tcPr>
            <w:shd w:fill="8c949b" w:val="clear"/>
            <w:vAlign w:val="center"/>
          </w:tcPr>
          <w:p w:rsidR="00000000" w:rsidDel="00000000" w:rsidP="00000000" w:rsidRDefault="00000000" w:rsidRPr="00000000" w14:paraId="0000029E">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BECERİ</w:t>
            </w:r>
          </w:p>
        </w:tc>
        <w:tc>
          <w:tcPr>
            <w:shd w:fill="ffffff" w:val="clear"/>
            <w:vAlign w:val="center"/>
          </w:tcPr>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Farklı mentörlük programlarını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karşılaştırır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Kendi mesleki gelişim ihtiyaçlarına uygun bir mentörlük programı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seçer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Resmi bir mentörlük programının farklı aşamalarını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ayırt eder.</w:t>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Özellikle Kıdemli Girişimcilik için ilgili olabilecek mentörlük program türlerini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analiz eder.</w:t>
            </w:r>
            <w:r w:rsidDel="00000000" w:rsidR="00000000" w:rsidRPr="00000000">
              <w:rPr>
                <w:rtl w:val="0"/>
              </w:rPr>
            </w:r>
          </w:p>
        </w:tc>
      </w:tr>
      <w:tr>
        <w:trPr>
          <w:cantSplit w:val="0"/>
          <w:trHeight w:val="2049" w:hRule="atLeast"/>
          <w:tblHeader w:val="0"/>
        </w:trPr>
        <w:tc>
          <w:tcPr>
            <w:shd w:fill="8c949b" w:val="clear"/>
            <w:vAlign w:val="center"/>
          </w:tcPr>
          <w:p w:rsidR="00000000" w:rsidDel="00000000" w:rsidP="00000000" w:rsidRDefault="00000000" w:rsidRPr="00000000" w14:paraId="000002A3">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TUTUM</w:t>
            </w:r>
          </w:p>
        </w:tc>
        <w:tc>
          <w:tcPr>
            <w:shd w:fill="ffffff" w:val="clear"/>
            <w:vAlign w:val="center"/>
          </w:tcPr>
          <w:p w:rsidR="00000000" w:rsidDel="00000000" w:rsidP="00000000" w:rsidRDefault="00000000" w:rsidRPr="00000000" w14:paraId="000002A4">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 yaş üzeri öğrenicileri mentör veya menti olarak profesyonel mentörlüğe katılımını </w:t>
            </w:r>
            <w:r w:rsidDel="00000000" w:rsidR="00000000" w:rsidRPr="00000000">
              <w:rPr>
                <w:rFonts w:ascii="Times New Roman" w:cs="Times New Roman" w:eastAsia="Times New Roman" w:hAnsi="Times New Roman"/>
                <w:b w:val="1"/>
                <w:sz w:val="24"/>
                <w:szCs w:val="24"/>
                <w:rtl w:val="0"/>
              </w:rPr>
              <w:t xml:space="preserve">sağlar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A5">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w:t>
            </w:r>
            <w:r w:rsidDel="00000000" w:rsidR="00000000" w:rsidRPr="00000000">
              <w:rPr>
                <w:rFonts w:ascii="Times New Roman" w:cs="Times New Roman" w:eastAsia="Times New Roman" w:hAnsi="Times New Roman"/>
                <w:sz w:val="24"/>
                <w:szCs w:val="24"/>
                <w:rtl w:val="0"/>
              </w:rPr>
              <w:t xml:space="preserve">ürekli öğrenme, gelişme ve bilgi paylaşımı kültürüne </w:t>
            </w:r>
            <w:r w:rsidDel="00000000" w:rsidR="00000000" w:rsidRPr="00000000">
              <w:rPr>
                <w:rFonts w:ascii="Times New Roman" w:cs="Times New Roman" w:eastAsia="Times New Roman" w:hAnsi="Times New Roman"/>
                <w:b w:val="1"/>
                <w:sz w:val="24"/>
                <w:szCs w:val="24"/>
                <w:rtl w:val="0"/>
              </w:rPr>
              <w:t xml:space="preserve">katkıda bulunur.</w:t>
            </w:r>
          </w:p>
        </w:tc>
      </w:tr>
    </w:tbl>
    <w:p w:rsidR="00000000" w:rsidDel="00000000" w:rsidP="00000000" w:rsidRDefault="00000000" w:rsidRPr="00000000" w14:paraId="000002A6">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57"/>
        <w:tblW w:w="6941.0" w:type="dxa"/>
        <w:jc w:val="left"/>
        <w:tblInd w:w="0.0" w:type="dxa"/>
        <w:tblBorders>
          <w:top w:color="57c8d2" w:space="0" w:sz="4" w:val="single"/>
          <w:left w:color="57c8d2" w:space="0" w:sz="4" w:val="single"/>
          <w:bottom w:color="57c8d2" w:space="0" w:sz="4" w:val="single"/>
          <w:right w:color="57c8d2" w:space="0" w:sz="4" w:val="single"/>
          <w:insideH w:color="57c8d2" w:space="0" w:sz="4" w:val="single"/>
          <w:insideV w:color="57c8d2" w:space="0" w:sz="4" w:val="single"/>
        </w:tblBorders>
        <w:tblLayout w:type="fixed"/>
        <w:tblLook w:val="0400"/>
      </w:tblPr>
      <w:tblGrid>
        <w:gridCol w:w="6941"/>
        <w:tblGridChange w:id="0">
          <w:tblGrid>
            <w:gridCol w:w="6941"/>
          </w:tblGrid>
        </w:tblGridChange>
      </w:tblGrid>
      <w:tr>
        <w:trPr>
          <w:cantSplit w:val="0"/>
          <w:trHeight w:val="1662" w:hRule="atLeast"/>
          <w:tblHeader w:val="0"/>
        </w:trPr>
        <w:tc>
          <w:tcPr>
            <w:tcBorders>
              <w:top w:color="8c949b" w:space="0" w:sz="4" w:val="single"/>
              <w:left w:color="8c949b" w:space="0" w:sz="4" w:val="single"/>
              <w:bottom w:color="8c949b" w:space="0" w:sz="4" w:val="single"/>
              <w:right w:color="8c949b" w:space="0" w:sz="4" w:val="single"/>
            </w:tcBorders>
            <w:shd w:fill="ffffff" w:val="clear"/>
            <w:vAlign w:val="center"/>
          </w:tcPr>
          <w:p w:rsidR="00000000" w:rsidDel="00000000" w:rsidP="00000000" w:rsidRDefault="00000000" w:rsidRPr="00000000" w14:paraId="000002A7">
            <w:pPr>
              <w:spacing w:after="0" w:line="240" w:lineRule="auto"/>
              <w:jc w:val="both"/>
              <w:rPr>
                <w:rFonts w:ascii="Times New Roman" w:cs="Times New Roman" w:eastAsia="Times New Roman" w:hAnsi="Times New Roman"/>
                <w:b w:val="1"/>
                <w:color w:val="8c949b"/>
                <w:sz w:val="24"/>
                <w:szCs w:val="24"/>
              </w:rPr>
            </w:pPr>
            <w:r w:rsidDel="00000000" w:rsidR="00000000" w:rsidRPr="00000000">
              <w:rPr>
                <w:rFonts w:ascii="Times New Roman" w:cs="Times New Roman" w:eastAsia="Times New Roman" w:hAnsi="Times New Roman"/>
                <w:b w:val="1"/>
                <w:color w:val="8c949b"/>
                <w:sz w:val="24"/>
                <w:szCs w:val="24"/>
                <w:rtl w:val="0"/>
              </w:rPr>
              <w:t xml:space="preserve">B2 </w:t>
            </w:r>
            <w:r w:rsidDel="00000000" w:rsidR="00000000" w:rsidRPr="00000000">
              <w:rPr>
                <w:rFonts w:ascii="Times New Roman" w:cs="Times New Roman" w:eastAsia="Times New Roman" w:hAnsi="Times New Roman"/>
                <w:b w:val="1"/>
                <w:sz w:val="24"/>
                <w:szCs w:val="24"/>
                <w:rtl w:val="0"/>
              </w:rPr>
              <w:t xml:space="preserve">ÖĞRENME ÜNİTESİ  4 </w:t>
            </w:r>
            <w:r w:rsidDel="00000000" w:rsidR="00000000" w:rsidRPr="00000000">
              <w:rPr>
                <w:rFonts w:ascii="Times New Roman" w:cs="Times New Roman" w:eastAsia="Times New Roman" w:hAnsi="Times New Roman"/>
                <w:b w:val="1"/>
                <w:color w:val="8c949b"/>
                <w:sz w:val="24"/>
                <w:szCs w:val="24"/>
                <w:rtl w:val="0"/>
              </w:rPr>
              <w:t xml:space="preserve">Tersine Mentörlük</w:t>
            </w:r>
          </w:p>
          <w:p w:rsidR="00000000" w:rsidDel="00000000" w:rsidP="00000000" w:rsidRDefault="00000000" w:rsidRPr="00000000" w14:paraId="000002A8">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9">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ünitenin amacı, öğreniciye tersine mentörlük, nesiller arası öğrenme ve bu mentörlük programlarının faydaları hakkında temel bilgileri sağlamaktır.</w:t>
            </w:r>
          </w:p>
        </w:tc>
      </w:tr>
    </w:tbl>
    <w:p w:rsidR="00000000" w:rsidDel="00000000" w:rsidP="00000000" w:rsidRDefault="00000000" w:rsidRPr="00000000" w14:paraId="000002AA">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 ünitenin sonunda öğreniciler, aşağıdaki öğrenme kazanımlarını edinir.</w:t>
      </w:r>
    </w:p>
    <w:tbl>
      <w:tblPr>
        <w:tblStyle w:val="Table58"/>
        <w:tblW w:w="6940.999999999999" w:type="dxa"/>
        <w:jc w:val="left"/>
        <w:tblInd w:w="0.0" w:type="dxa"/>
        <w:tblBorders>
          <w:top w:color="8c949b" w:space="0" w:sz="4" w:val="single"/>
          <w:left w:color="8c949b" w:space="0" w:sz="4" w:val="single"/>
          <w:bottom w:color="8c949b" w:space="0" w:sz="4" w:val="single"/>
          <w:right w:color="8c949b" w:space="0" w:sz="4" w:val="single"/>
          <w:insideH w:color="8c949b" w:space="0" w:sz="4" w:val="single"/>
          <w:insideV w:color="8c949b" w:space="0" w:sz="4" w:val="single"/>
        </w:tblBorders>
        <w:tblLayout w:type="fixed"/>
        <w:tblLook w:val="0400"/>
      </w:tblPr>
      <w:tblGrid>
        <w:gridCol w:w="948"/>
        <w:gridCol w:w="5993"/>
        <w:tblGridChange w:id="0">
          <w:tblGrid>
            <w:gridCol w:w="948"/>
            <w:gridCol w:w="5993"/>
          </w:tblGrid>
        </w:tblGridChange>
      </w:tblGrid>
      <w:tr>
        <w:trPr>
          <w:cantSplit w:val="0"/>
          <w:trHeight w:val="2090" w:hRule="atLeast"/>
          <w:tblHeader w:val="0"/>
        </w:trPr>
        <w:tc>
          <w:tcPr>
            <w:shd w:fill="8c949b" w:val="clear"/>
            <w:vAlign w:val="center"/>
          </w:tcPr>
          <w:p w:rsidR="00000000" w:rsidDel="00000000" w:rsidP="00000000" w:rsidRDefault="00000000" w:rsidRPr="00000000" w14:paraId="000002AB">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BİLGİ</w:t>
            </w:r>
          </w:p>
        </w:tc>
        <w:tc>
          <w:tcPr>
            <w:shd w:fill="ffffff" w:val="clear"/>
            <w:vAlign w:val="center"/>
          </w:tcPr>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Tersine mentörlük kavramını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tanımlar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Nesiller arası öğrenme kavramını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tanımlar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Tersine mentörlüğü nesiller arası öğrenmeden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ayırt eder.</w:t>
            </w:r>
            <w:r w:rsidDel="00000000" w:rsidR="00000000" w:rsidRPr="00000000">
              <w:rPr>
                <w:rtl w:val="0"/>
              </w:rPr>
            </w:r>
          </w:p>
        </w:tc>
      </w:tr>
      <w:tr>
        <w:trPr>
          <w:cantSplit w:val="0"/>
          <w:trHeight w:val="2132" w:hRule="atLeast"/>
          <w:tblHeader w:val="0"/>
        </w:trPr>
        <w:tc>
          <w:tcPr>
            <w:shd w:fill="8c949b" w:val="clear"/>
            <w:vAlign w:val="center"/>
          </w:tcPr>
          <w:p w:rsidR="00000000" w:rsidDel="00000000" w:rsidP="00000000" w:rsidRDefault="00000000" w:rsidRPr="00000000" w14:paraId="000002AF">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BECERİ</w:t>
            </w:r>
          </w:p>
        </w:tc>
        <w:tc>
          <w:tcPr>
            <w:shd w:fill="ffffff" w:val="clear"/>
            <w:vAlign w:val="center"/>
          </w:tcPr>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Tersine mentörlüğün temel faydalarını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özetler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Tersine mentörlüğün temel ilkelerini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açıklar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Tersine mentörlüğü, yaşlı ayrımcılığı ile mücadele ve daha kapsayıcı iş ortamlarını teşvik etme uygulamaları ile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ilişkilendirir.</w:t>
            </w:r>
            <w:r w:rsidDel="00000000" w:rsidR="00000000" w:rsidRPr="00000000">
              <w:rPr>
                <w:rtl w:val="0"/>
              </w:rPr>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Nesil farklarını kapatmak için tersine mentörlüğün faydalarını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örneklerle açıklar.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104" w:hRule="atLeast"/>
          <w:tblHeader w:val="0"/>
        </w:trPr>
        <w:tc>
          <w:tcPr>
            <w:shd w:fill="8c949b" w:val="clear"/>
            <w:vAlign w:val="center"/>
          </w:tcPr>
          <w:p w:rsidR="00000000" w:rsidDel="00000000" w:rsidP="00000000" w:rsidRDefault="00000000" w:rsidRPr="00000000" w14:paraId="000002B4">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TUTUMLAR</w:t>
            </w:r>
          </w:p>
        </w:tc>
        <w:tc>
          <w:tcPr>
            <w:shd w:fill="ffffff" w:val="clear"/>
            <w:vAlign w:val="center"/>
          </w:tcPr>
          <w:p w:rsidR="00000000" w:rsidDel="00000000" w:rsidP="00000000" w:rsidRDefault="00000000" w:rsidRPr="00000000" w14:paraId="000002B5">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yaş üzeri öğrenicileri resmi bir mentörlük programına mentör ya da menti olarak katılımını sağlar. </w:t>
              <w:br w:type="textWrapping"/>
              <w:t xml:space="preserve">Sürekli öğrenme, gelişme ve bilgiyi paylaşma kültürüne katkıda bulunur. </w:t>
            </w:r>
          </w:p>
        </w:tc>
      </w:tr>
    </w:tbl>
    <w:p w:rsidR="00000000" w:rsidDel="00000000" w:rsidP="00000000" w:rsidRDefault="00000000" w:rsidRPr="00000000" w14:paraId="000002B6">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59"/>
        <w:tblW w:w="6836.0" w:type="dxa"/>
        <w:jc w:val="left"/>
        <w:tblInd w:w="0.0" w:type="dxa"/>
        <w:tblBorders>
          <w:top w:color="57c8d2" w:space="0" w:sz="4" w:val="single"/>
          <w:left w:color="57c8d2" w:space="0" w:sz="4" w:val="single"/>
          <w:bottom w:color="57c8d2" w:space="0" w:sz="4" w:val="single"/>
          <w:right w:color="57c8d2" w:space="0" w:sz="4" w:val="single"/>
          <w:insideH w:color="57c8d2" w:space="0" w:sz="4" w:val="single"/>
          <w:insideV w:color="57c8d2" w:space="0" w:sz="4" w:val="single"/>
        </w:tblBorders>
        <w:tblLayout w:type="fixed"/>
        <w:tblLook w:val="0400"/>
      </w:tblPr>
      <w:tblGrid>
        <w:gridCol w:w="6836"/>
        <w:tblGridChange w:id="0">
          <w:tblGrid>
            <w:gridCol w:w="6836"/>
          </w:tblGrid>
        </w:tblGridChange>
      </w:tblGrid>
      <w:tr>
        <w:trPr>
          <w:cantSplit w:val="0"/>
          <w:trHeight w:val="1557" w:hRule="atLeast"/>
          <w:tblHeader w:val="0"/>
        </w:trPr>
        <w:tc>
          <w:tcPr>
            <w:tcBorders>
              <w:top w:color="8c949b" w:space="0" w:sz="4" w:val="single"/>
              <w:left w:color="8c949b" w:space="0" w:sz="4" w:val="single"/>
              <w:bottom w:color="8c949b" w:space="0" w:sz="4" w:val="single"/>
              <w:right w:color="8c949b" w:space="0" w:sz="4" w:val="single"/>
            </w:tcBorders>
            <w:shd w:fill="ffffff" w:val="clear"/>
            <w:vAlign w:val="center"/>
          </w:tcPr>
          <w:p w:rsidR="00000000" w:rsidDel="00000000" w:rsidP="00000000" w:rsidRDefault="00000000" w:rsidRPr="00000000" w14:paraId="000002B7">
            <w:pPr>
              <w:spacing w:after="0" w:line="240" w:lineRule="auto"/>
              <w:jc w:val="both"/>
              <w:rPr>
                <w:rFonts w:ascii="Times New Roman" w:cs="Times New Roman" w:eastAsia="Times New Roman" w:hAnsi="Times New Roman"/>
                <w:b w:val="1"/>
                <w:color w:val="8c949b"/>
                <w:sz w:val="24"/>
                <w:szCs w:val="24"/>
              </w:rPr>
            </w:pPr>
            <w:r w:rsidDel="00000000" w:rsidR="00000000" w:rsidRPr="00000000">
              <w:rPr>
                <w:rFonts w:ascii="Times New Roman" w:cs="Times New Roman" w:eastAsia="Times New Roman" w:hAnsi="Times New Roman"/>
                <w:b w:val="1"/>
                <w:color w:val="8c949b"/>
                <w:sz w:val="24"/>
                <w:szCs w:val="24"/>
                <w:rtl w:val="0"/>
              </w:rPr>
              <w:t xml:space="preserve">B2 </w:t>
            </w:r>
            <w:r w:rsidDel="00000000" w:rsidR="00000000" w:rsidRPr="00000000">
              <w:rPr>
                <w:rFonts w:ascii="Times New Roman" w:cs="Times New Roman" w:eastAsia="Times New Roman" w:hAnsi="Times New Roman"/>
                <w:b w:val="1"/>
                <w:sz w:val="24"/>
                <w:szCs w:val="24"/>
                <w:rtl w:val="0"/>
              </w:rPr>
              <w:t xml:space="preserve">ÖĞRENME ÜNİTESİ 5 </w:t>
            </w:r>
            <w:r w:rsidDel="00000000" w:rsidR="00000000" w:rsidRPr="00000000">
              <w:rPr>
                <w:rFonts w:ascii="Times New Roman" w:cs="Times New Roman" w:eastAsia="Times New Roman" w:hAnsi="Times New Roman"/>
                <w:b w:val="1"/>
                <w:color w:val="8c949b"/>
                <w:sz w:val="24"/>
                <w:szCs w:val="24"/>
                <w:rtl w:val="0"/>
              </w:rPr>
              <w:t xml:space="preserve">Kıdemli Girişimcilik İçin Mentörlük Programı Planlama, Uygulama ve Değerlendirme</w:t>
            </w:r>
          </w:p>
          <w:p w:rsidR="00000000" w:rsidDel="00000000" w:rsidP="00000000" w:rsidRDefault="00000000" w:rsidRPr="00000000" w14:paraId="000002B8">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9">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ünitenin amacı, öğrenicilere kıdemli girişimciler için özel olarak hazırlanmış bir mentörlük programı planlama, uygulama ve değerlendirme konusunda temel adımlar atmada rehberlik etmektir.</w:t>
            </w:r>
          </w:p>
        </w:tc>
      </w:tr>
    </w:tbl>
    <w:p w:rsidR="00000000" w:rsidDel="00000000" w:rsidP="00000000" w:rsidRDefault="00000000" w:rsidRPr="00000000" w14:paraId="000002BA">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 ünitenin sonunda öğreniciler, aşağıdaki öğrenme kazanımlarını edinir.</w:t>
      </w:r>
    </w:p>
    <w:tbl>
      <w:tblPr>
        <w:tblStyle w:val="Table60"/>
        <w:tblW w:w="6730.0" w:type="dxa"/>
        <w:jc w:val="left"/>
        <w:tblInd w:w="0.0" w:type="dxa"/>
        <w:tblBorders>
          <w:top w:color="8c949b" w:space="0" w:sz="4" w:val="single"/>
          <w:left w:color="8c949b" w:space="0" w:sz="4" w:val="single"/>
          <w:bottom w:color="8c949b" w:space="0" w:sz="4" w:val="single"/>
          <w:right w:color="8c949b" w:space="0" w:sz="4" w:val="single"/>
          <w:insideH w:color="8c949b" w:space="0" w:sz="4" w:val="single"/>
          <w:insideV w:color="8c949b" w:space="0" w:sz="4" w:val="single"/>
        </w:tblBorders>
        <w:tblLayout w:type="fixed"/>
        <w:tblLook w:val="0400"/>
      </w:tblPr>
      <w:tblGrid>
        <w:gridCol w:w="948"/>
        <w:gridCol w:w="5782"/>
        <w:tblGridChange w:id="0">
          <w:tblGrid>
            <w:gridCol w:w="948"/>
            <w:gridCol w:w="5782"/>
          </w:tblGrid>
        </w:tblGridChange>
      </w:tblGrid>
      <w:tr>
        <w:trPr>
          <w:cantSplit w:val="0"/>
          <w:trHeight w:val="1962" w:hRule="atLeast"/>
          <w:tblHeader w:val="0"/>
        </w:trPr>
        <w:tc>
          <w:tcPr>
            <w:shd w:fill="8c949b" w:val="clear"/>
            <w:vAlign w:val="center"/>
          </w:tcPr>
          <w:p w:rsidR="00000000" w:rsidDel="00000000" w:rsidP="00000000" w:rsidRDefault="00000000" w:rsidRPr="00000000" w14:paraId="000002BB">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BİLGİ</w:t>
            </w:r>
          </w:p>
        </w:tc>
        <w:tc>
          <w:tcPr>
            <w:shd w:fill="ffffff" w:val="clear"/>
            <w:vAlign w:val="center"/>
          </w:tcPr>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Mentörlük programları bağlamında kıdemli girişimcilik kavramını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uygular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 mentörlük programının tasarımında yer alan temel adımları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tanımlar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r>
          </w:p>
        </w:tc>
      </w:tr>
      <w:tr>
        <w:trPr>
          <w:cantSplit w:val="0"/>
          <w:trHeight w:val="2070" w:hRule="atLeast"/>
          <w:tblHeader w:val="0"/>
        </w:trPr>
        <w:tc>
          <w:tcPr>
            <w:shd w:fill="8c949b" w:val="clear"/>
            <w:vAlign w:val="center"/>
          </w:tcPr>
          <w:p w:rsidR="00000000" w:rsidDel="00000000" w:rsidP="00000000" w:rsidRDefault="00000000" w:rsidRPr="00000000" w14:paraId="000002BE">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BECERİ</w:t>
            </w:r>
          </w:p>
        </w:tc>
        <w:tc>
          <w:tcPr>
            <w:shd w:fill="ffffff" w:val="clear"/>
            <w:vAlign w:val="center"/>
          </w:tcPr>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Mentörlük programlarının ilke ve adımlarını kıdemli girişimciliğin ihtiyaçlarına göre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uyarlar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 mentörlük programını başlatmak ve izlemek için metodolojileri, araçları ve kaynakları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seçer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 mentörlük programını başlatmak ve izlemek için metodolojileri, araçları ve kaynakları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kullanır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043" w:hRule="atLeast"/>
          <w:tblHeader w:val="0"/>
        </w:trPr>
        <w:tc>
          <w:tcPr>
            <w:shd w:fill="8c949b" w:val="clear"/>
            <w:vAlign w:val="center"/>
          </w:tcPr>
          <w:p w:rsidR="00000000" w:rsidDel="00000000" w:rsidP="00000000" w:rsidRDefault="00000000" w:rsidRPr="00000000" w14:paraId="000002C2">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TUTUM</w:t>
            </w:r>
          </w:p>
        </w:tc>
        <w:tc>
          <w:tcPr>
            <w:shd w:fill="ffffff" w:val="clear"/>
            <w:vAlign w:val="center"/>
          </w:tcPr>
          <w:p w:rsidR="00000000" w:rsidDel="00000000" w:rsidP="00000000" w:rsidRDefault="00000000" w:rsidRPr="00000000" w14:paraId="000002C3">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Girişimcilik inisiyatifleri bağlamında tersine mentörlük programlarının uygulanmasını destekler. </w:t>
            </w:r>
          </w:p>
          <w:p w:rsidR="00000000" w:rsidDel="00000000" w:rsidP="00000000" w:rsidRDefault="00000000" w:rsidRPr="00000000" w14:paraId="000002C4">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50 yaş üstü girişimcileri tersine mentörlük programlarına katılmada destekler.</w:t>
            </w:r>
            <w:r w:rsidDel="00000000" w:rsidR="00000000" w:rsidRPr="00000000">
              <w:rPr>
                <w:rtl w:val="0"/>
              </w:rPr>
            </w:r>
          </w:p>
        </w:tc>
      </w:tr>
    </w:tbl>
    <w:p w:rsidR="00000000" w:rsidDel="00000000" w:rsidP="00000000" w:rsidRDefault="00000000" w:rsidRPr="00000000" w14:paraId="000002C5">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61"/>
        <w:tblW w:w="6941.0" w:type="dxa"/>
        <w:jc w:val="left"/>
        <w:tblInd w:w="0.0" w:type="dxa"/>
        <w:tblBorders>
          <w:top w:color="57c8d2" w:space="0" w:sz="4" w:val="single"/>
          <w:left w:color="57c8d2" w:space="0" w:sz="4" w:val="single"/>
          <w:bottom w:color="57c8d2" w:space="0" w:sz="4" w:val="single"/>
          <w:right w:color="57c8d2" w:space="0" w:sz="4" w:val="single"/>
          <w:insideH w:color="57c8d2" w:space="0" w:sz="4" w:val="single"/>
          <w:insideV w:color="57c8d2" w:space="0" w:sz="4" w:val="single"/>
        </w:tblBorders>
        <w:tblLayout w:type="fixed"/>
        <w:tblLook w:val="0400"/>
      </w:tblPr>
      <w:tblGrid>
        <w:gridCol w:w="6941"/>
        <w:tblGridChange w:id="0">
          <w:tblGrid>
            <w:gridCol w:w="6941"/>
          </w:tblGrid>
        </w:tblGridChange>
      </w:tblGrid>
      <w:tr>
        <w:trPr>
          <w:cantSplit w:val="0"/>
          <w:trHeight w:val="1662" w:hRule="atLeast"/>
          <w:tblHeader w:val="0"/>
        </w:trPr>
        <w:tc>
          <w:tcPr>
            <w:tcBorders>
              <w:top w:color="8c949b" w:space="0" w:sz="4" w:val="single"/>
              <w:left w:color="8c949b" w:space="0" w:sz="4" w:val="single"/>
              <w:bottom w:color="8c949b" w:space="0" w:sz="4" w:val="single"/>
              <w:right w:color="8c949b" w:space="0" w:sz="4" w:val="single"/>
            </w:tcBorders>
            <w:shd w:fill="ffffff" w:val="clear"/>
            <w:vAlign w:val="center"/>
          </w:tcPr>
          <w:p w:rsidR="00000000" w:rsidDel="00000000" w:rsidP="00000000" w:rsidRDefault="00000000" w:rsidRPr="00000000" w14:paraId="000002C6">
            <w:pPr>
              <w:spacing w:after="0" w:line="240" w:lineRule="auto"/>
              <w:jc w:val="both"/>
              <w:rPr>
                <w:rFonts w:ascii="Times New Roman" w:cs="Times New Roman" w:eastAsia="Times New Roman" w:hAnsi="Times New Roman"/>
                <w:b w:val="1"/>
                <w:color w:val="8c949b"/>
                <w:sz w:val="24"/>
                <w:szCs w:val="24"/>
              </w:rPr>
            </w:pPr>
            <w:r w:rsidDel="00000000" w:rsidR="00000000" w:rsidRPr="00000000">
              <w:rPr>
                <w:rFonts w:ascii="Times New Roman" w:cs="Times New Roman" w:eastAsia="Times New Roman" w:hAnsi="Times New Roman"/>
                <w:b w:val="1"/>
                <w:color w:val="8c949b"/>
                <w:sz w:val="24"/>
                <w:szCs w:val="24"/>
                <w:rtl w:val="0"/>
              </w:rPr>
              <w:t xml:space="preserve">B2 </w:t>
            </w:r>
            <w:r w:rsidDel="00000000" w:rsidR="00000000" w:rsidRPr="00000000">
              <w:rPr>
                <w:rFonts w:ascii="Times New Roman" w:cs="Times New Roman" w:eastAsia="Times New Roman" w:hAnsi="Times New Roman"/>
                <w:b w:val="1"/>
                <w:sz w:val="24"/>
                <w:szCs w:val="24"/>
                <w:rtl w:val="0"/>
              </w:rPr>
              <w:t xml:space="preserve">  6 </w:t>
            </w:r>
            <w:r w:rsidDel="00000000" w:rsidR="00000000" w:rsidRPr="00000000">
              <w:rPr>
                <w:rFonts w:ascii="Times New Roman" w:cs="Times New Roman" w:eastAsia="Times New Roman" w:hAnsi="Times New Roman"/>
                <w:b w:val="1"/>
                <w:color w:val="8c949b"/>
                <w:sz w:val="24"/>
                <w:szCs w:val="24"/>
                <w:rtl w:val="0"/>
              </w:rPr>
              <w:t xml:space="preserve">Tersine Mentörlük Programı Planlama, Uygulama ve Değerlendirme</w:t>
            </w:r>
          </w:p>
          <w:p w:rsidR="00000000" w:rsidDel="00000000" w:rsidP="00000000" w:rsidRDefault="00000000" w:rsidRPr="00000000" w14:paraId="000002C7">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ünitenin amacı, öğrenicilere bir tersine mentörlük programını planlamak, uygulamak ve değerlendirmek için temel adımlar konusunda rehberlik etmektir.</w:t>
            </w:r>
          </w:p>
        </w:tc>
      </w:tr>
    </w:tbl>
    <w:p w:rsidR="00000000" w:rsidDel="00000000" w:rsidP="00000000" w:rsidRDefault="00000000" w:rsidRPr="00000000" w14:paraId="000002C8">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 ünitenin sonunda öğreniciler, aşağıdaki öğrenme kazanımlarını edinir.</w:t>
      </w:r>
    </w:p>
    <w:tbl>
      <w:tblPr>
        <w:tblStyle w:val="Table62"/>
        <w:tblW w:w="6940.999999999999" w:type="dxa"/>
        <w:jc w:val="left"/>
        <w:tblInd w:w="0.0" w:type="dxa"/>
        <w:tblBorders>
          <w:top w:color="8c949b" w:space="0" w:sz="4" w:val="single"/>
          <w:left w:color="8c949b" w:space="0" w:sz="4" w:val="single"/>
          <w:bottom w:color="8c949b" w:space="0" w:sz="4" w:val="single"/>
          <w:right w:color="8c949b" w:space="0" w:sz="4" w:val="single"/>
          <w:insideH w:color="8c949b" w:space="0" w:sz="4" w:val="single"/>
          <w:insideV w:color="8c949b" w:space="0" w:sz="4" w:val="single"/>
        </w:tblBorders>
        <w:tblLayout w:type="fixed"/>
        <w:tblLook w:val="0400"/>
      </w:tblPr>
      <w:tblGrid>
        <w:gridCol w:w="948"/>
        <w:gridCol w:w="5993"/>
        <w:tblGridChange w:id="0">
          <w:tblGrid>
            <w:gridCol w:w="948"/>
            <w:gridCol w:w="5993"/>
          </w:tblGrid>
        </w:tblGridChange>
      </w:tblGrid>
      <w:tr>
        <w:trPr>
          <w:cantSplit w:val="0"/>
          <w:trHeight w:val="2090" w:hRule="atLeast"/>
          <w:tblHeader w:val="0"/>
        </w:trPr>
        <w:tc>
          <w:tcPr>
            <w:shd w:fill="8c949b" w:val="clear"/>
            <w:vAlign w:val="center"/>
          </w:tcPr>
          <w:p w:rsidR="00000000" w:rsidDel="00000000" w:rsidP="00000000" w:rsidRDefault="00000000" w:rsidRPr="00000000" w14:paraId="000002C9">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BİLGİ</w:t>
            </w:r>
          </w:p>
        </w:tc>
        <w:tc>
          <w:tcPr>
            <w:shd w:fill="ffffff" w:val="clear"/>
            <w:vAlign w:val="center"/>
          </w:tcPr>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Tersine mentörlük kavramını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hatırlar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Tersine mentölüğün en iyi uygulamalarını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seçer.</w:t>
            </w:r>
            <w:r w:rsidDel="00000000" w:rsidR="00000000" w:rsidRPr="00000000">
              <w:rPr>
                <w:rtl w:val="0"/>
              </w:rPr>
            </w:r>
          </w:p>
        </w:tc>
      </w:tr>
      <w:tr>
        <w:trPr>
          <w:cantSplit w:val="0"/>
          <w:trHeight w:val="2132" w:hRule="atLeast"/>
          <w:tblHeader w:val="0"/>
        </w:trPr>
        <w:tc>
          <w:tcPr>
            <w:shd w:fill="8c949b" w:val="clear"/>
            <w:vAlign w:val="center"/>
          </w:tcPr>
          <w:p w:rsidR="00000000" w:rsidDel="00000000" w:rsidP="00000000" w:rsidRDefault="00000000" w:rsidRPr="00000000" w14:paraId="000002CC">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BECERİ</w:t>
            </w:r>
          </w:p>
        </w:tc>
        <w:tc>
          <w:tcPr>
            <w:shd w:fill="ffffff" w:val="clear"/>
            <w:vAlign w:val="center"/>
          </w:tcPr>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Tersine mentörlük tasarımında yer alan temel adımları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tanımlar.</w:t>
            </w:r>
            <w:r w:rsidDel="00000000" w:rsidR="00000000" w:rsidRPr="00000000">
              <w:rPr>
                <w:rtl w:val="0"/>
              </w:rPr>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 tersine mentörlük programını başlatmak ve izlemek için yöntemleri, araçları ve kaynakları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seçer.</w:t>
            </w:r>
            <w:r w:rsidDel="00000000" w:rsidR="00000000" w:rsidRPr="00000000">
              <w:rPr>
                <w:rtl w:val="0"/>
              </w:rPr>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 tersine mentörlük programı başlatmak ve izlemek için yöntemleri, araçları ve kaynakları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kullanır.</w:t>
            </w:r>
            <w:r w:rsidDel="00000000" w:rsidR="00000000" w:rsidRPr="00000000">
              <w:rPr>
                <w:rtl w:val="0"/>
              </w:rPr>
            </w:r>
          </w:p>
        </w:tc>
      </w:tr>
      <w:tr>
        <w:trPr>
          <w:cantSplit w:val="0"/>
          <w:trHeight w:val="2104" w:hRule="atLeast"/>
          <w:tblHeader w:val="0"/>
        </w:trPr>
        <w:tc>
          <w:tcPr>
            <w:shd w:fill="8c949b" w:val="clear"/>
            <w:vAlign w:val="center"/>
          </w:tcPr>
          <w:p w:rsidR="00000000" w:rsidDel="00000000" w:rsidP="00000000" w:rsidRDefault="00000000" w:rsidRPr="00000000" w14:paraId="000002D0">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TUTUM</w:t>
            </w:r>
          </w:p>
        </w:tc>
        <w:tc>
          <w:tcPr>
            <w:shd w:fill="ffffff" w:val="clear"/>
            <w:vAlign w:val="center"/>
          </w:tcPr>
          <w:p w:rsidR="00000000" w:rsidDel="00000000" w:rsidP="00000000" w:rsidRDefault="00000000" w:rsidRPr="00000000" w14:paraId="000002D1">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Tersine </w:t>
            </w:r>
            <w:r w:rsidDel="00000000" w:rsidR="00000000" w:rsidRPr="00000000">
              <w:rPr>
                <w:rtl w:val="0"/>
              </w:rPr>
              <w:t xml:space="preserve">mentörlük</w:t>
            </w:r>
            <w:r w:rsidDel="00000000" w:rsidR="00000000" w:rsidRPr="00000000">
              <w:rPr>
                <w:rFonts w:ascii="Times New Roman" w:cs="Times New Roman" w:eastAsia="Times New Roman" w:hAnsi="Times New Roman"/>
                <w:sz w:val="24"/>
                <w:szCs w:val="24"/>
                <w:rtl w:val="0"/>
              </w:rPr>
              <w:t xml:space="preserve"> programının uygulanmasını </w:t>
            </w:r>
            <w:r w:rsidDel="00000000" w:rsidR="00000000" w:rsidRPr="00000000">
              <w:rPr>
                <w:rFonts w:ascii="Times New Roman" w:cs="Times New Roman" w:eastAsia="Times New Roman" w:hAnsi="Times New Roman"/>
                <w:b w:val="1"/>
                <w:sz w:val="24"/>
                <w:szCs w:val="24"/>
                <w:rtl w:val="0"/>
              </w:rPr>
              <w:t xml:space="preserve">denetler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D2">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Tersine </w:t>
            </w:r>
            <w:r w:rsidDel="00000000" w:rsidR="00000000" w:rsidRPr="00000000">
              <w:rPr>
                <w:rtl w:val="0"/>
              </w:rPr>
              <w:t xml:space="preserve">mentörlük</w:t>
            </w:r>
            <w:r w:rsidDel="00000000" w:rsidR="00000000" w:rsidRPr="00000000">
              <w:rPr>
                <w:rFonts w:ascii="Times New Roman" w:cs="Times New Roman" w:eastAsia="Times New Roman" w:hAnsi="Times New Roman"/>
                <w:sz w:val="24"/>
                <w:szCs w:val="24"/>
                <w:rtl w:val="0"/>
              </w:rPr>
              <w:t xml:space="preserve"> programının etkisini </w:t>
            </w:r>
            <w:r w:rsidDel="00000000" w:rsidR="00000000" w:rsidRPr="00000000">
              <w:rPr>
                <w:rFonts w:ascii="Times New Roman" w:cs="Times New Roman" w:eastAsia="Times New Roman" w:hAnsi="Times New Roman"/>
                <w:b w:val="1"/>
                <w:sz w:val="24"/>
                <w:szCs w:val="24"/>
                <w:rtl w:val="0"/>
              </w:rPr>
              <w:t xml:space="preserve">değerlendirir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bl>
    <w:p w:rsidR="00000000" w:rsidDel="00000000" w:rsidP="00000000" w:rsidRDefault="00000000" w:rsidRPr="00000000" w14:paraId="000002D3">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63"/>
        <w:tblW w:w="6917.0" w:type="dxa"/>
        <w:jc w:val="left"/>
        <w:tblInd w:w="0.0" w:type="dxa"/>
        <w:tblBorders>
          <w:top w:color="e7e6e6" w:space="0" w:sz="4" w:val="single"/>
          <w:left w:color="e7e6e6" w:space="0" w:sz="4" w:val="single"/>
          <w:bottom w:color="e7e6e6" w:space="0" w:sz="4" w:val="single"/>
          <w:right w:color="e7e6e6" w:space="0" w:sz="4" w:val="single"/>
          <w:insideH w:color="e7e6e6" w:space="0" w:sz="4" w:val="single"/>
          <w:insideV w:color="e7e6e6" w:space="0" w:sz="4" w:val="single"/>
        </w:tblBorders>
        <w:tblLayout w:type="fixed"/>
        <w:tblLook w:val="0400"/>
      </w:tblPr>
      <w:tblGrid>
        <w:gridCol w:w="6917"/>
        <w:tblGridChange w:id="0">
          <w:tblGrid>
            <w:gridCol w:w="6917"/>
          </w:tblGrid>
        </w:tblGridChange>
      </w:tblGrid>
      <w:tr>
        <w:trPr>
          <w:cantSplit w:val="0"/>
          <w:trHeight w:val="451" w:hRule="atLeast"/>
          <w:tblHeader w:val="0"/>
        </w:trPr>
        <w:tc>
          <w:tcPr/>
          <w:p w:rsidR="00000000" w:rsidDel="00000000" w:rsidP="00000000" w:rsidRDefault="00000000" w:rsidRPr="00000000" w14:paraId="000002D4">
            <w:pPr>
              <w:spacing w:after="0" w:lineRule="auto"/>
              <w:jc w:val="both"/>
              <w:rPr>
                <w:rFonts w:ascii="Times New Roman" w:cs="Times New Roman" w:eastAsia="Times New Roman" w:hAnsi="Times New Roman"/>
                <w:smallCaps w:val="1"/>
                <w:color w:val="ec704c"/>
                <w:sz w:val="24"/>
                <w:szCs w:val="24"/>
              </w:rPr>
            </w:pPr>
            <w:r w:rsidDel="00000000" w:rsidR="00000000" w:rsidRPr="00000000">
              <w:rPr>
                <w:rFonts w:ascii="Times New Roman" w:cs="Times New Roman" w:eastAsia="Times New Roman" w:hAnsi="Times New Roman"/>
                <w:b w:val="1"/>
                <w:smallCaps w:val="1"/>
                <w:color w:val="ec704c"/>
                <w:sz w:val="24"/>
                <w:szCs w:val="24"/>
                <w:rtl w:val="0"/>
              </w:rPr>
              <w:t xml:space="preserve">BOYUT 3</w:t>
            </w:r>
            <w:r w:rsidDel="00000000" w:rsidR="00000000" w:rsidRPr="00000000">
              <w:rPr>
                <w:rtl w:val="0"/>
              </w:rPr>
            </w:r>
          </w:p>
        </w:tc>
      </w:tr>
      <w:tr>
        <w:trPr>
          <w:cantSplit w:val="0"/>
          <w:trHeight w:val="77" w:hRule="atLeast"/>
          <w:tblHeader w:val="0"/>
        </w:trPr>
        <w:tc>
          <w:tcPr>
            <w:shd w:fill="ec704c" w:val="clear"/>
            <w:vAlign w:val="center"/>
          </w:tcPr>
          <w:p w:rsidR="00000000" w:rsidDel="00000000" w:rsidP="00000000" w:rsidRDefault="00000000" w:rsidRPr="00000000" w14:paraId="000002D5">
            <w:pPr>
              <w:pStyle w:val="Heading2"/>
              <w:spacing w:after="0" w:before="0" w:lineRule="auto"/>
              <w:jc w:val="both"/>
              <w:rPr>
                <w:rFonts w:ascii="Times New Roman" w:cs="Times New Roman" w:eastAsia="Times New Roman" w:hAnsi="Times New Roman"/>
                <w:smallCaps w:val="1"/>
                <w:color w:val="ffffff"/>
                <w:sz w:val="24"/>
                <w:szCs w:val="24"/>
              </w:rPr>
            </w:pPr>
            <w:bookmarkStart w:colFirst="0" w:colLast="0" w:name="_heading=h.17dp8vu" w:id="10"/>
            <w:bookmarkEnd w:id="10"/>
            <w:r w:rsidDel="00000000" w:rsidR="00000000" w:rsidRPr="00000000">
              <w:rPr>
                <w:rFonts w:ascii="Times New Roman" w:cs="Times New Roman" w:eastAsia="Times New Roman" w:hAnsi="Times New Roman"/>
                <w:smallCaps w:val="1"/>
                <w:color w:val="ffffff"/>
                <w:sz w:val="24"/>
                <w:szCs w:val="24"/>
                <w:rtl w:val="0"/>
              </w:rPr>
              <w:t xml:space="preserve">SONUÇ &amp; EYLEM ODAKLILIK</w:t>
            </w:r>
          </w:p>
        </w:tc>
      </w:tr>
      <w:tr>
        <w:trPr>
          <w:cantSplit w:val="0"/>
          <w:trHeight w:val="451" w:hRule="atLeast"/>
          <w:tblHeader w:val="0"/>
        </w:trPr>
        <w:tc>
          <w:tcPr>
            <w:shd w:fill="ffffff" w:val="clear"/>
          </w:tcPr>
          <w:p w:rsidR="00000000" w:rsidDel="00000000" w:rsidP="00000000" w:rsidRDefault="00000000" w:rsidRPr="00000000" w14:paraId="000002D6">
            <w:pPr>
              <w:spacing w:after="0" w:line="276" w:lineRule="auto"/>
              <w:jc w:val="both"/>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sz w:val="24"/>
                <w:szCs w:val="24"/>
                <w:rtl w:val="0"/>
              </w:rPr>
              <w:t xml:space="preserve">Girişimci bir ruh, gelecekteki sorunları, ihtiyaçları veya değişiklikleri öngörerek hareket etme yeteneği ile karakterize edilir. Bu alan, kıdemli öğreniciyi sosyal inovasyon ve gümüş ekonomi alanlarında mentör-girişimci rolünde harekete geçmeye yönlendirmek için yapılandırılmış üniteleri içerir. Uygulama merkezli yaklaşımlar, kıdemli girişimcinin serbest mesleğe geçiş ve toplumsal zorlukları iş çözümlerine dönüştürme potansiyelini en üst düzeye çıkarma becerisine odaklanır.</w:t>
            </w:r>
            <w:r w:rsidDel="00000000" w:rsidR="00000000" w:rsidRPr="00000000">
              <w:rPr>
                <w:rtl w:val="0"/>
              </w:rPr>
            </w:r>
          </w:p>
        </w:tc>
      </w:tr>
    </w:tbl>
    <w:p w:rsidR="00000000" w:rsidDel="00000000" w:rsidP="00000000" w:rsidRDefault="00000000" w:rsidRPr="00000000" w14:paraId="000002D7">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64"/>
        <w:tblW w:w="6940.999999999999" w:type="dxa"/>
        <w:jc w:val="left"/>
        <w:tblInd w:w="0.0" w:type="dxa"/>
        <w:tblBorders>
          <w:top w:color="e7e6e6" w:space="0" w:sz="4" w:val="single"/>
          <w:left w:color="e7e6e6" w:space="0" w:sz="4" w:val="single"/>
          <w:bottom w:color="e7e6e6" w:space="0" w:sz="4" w:val="single"/>
          <w:right w:color="e7e6e6" w:space="0" w:sz="4" w:val="single"/>
          <w:insideH w:color="e7e6e6" w:space="0" w:sz="4" w:val="single"/>
          <w:insideV w:color="e7e6e6" w:space="0" w:sz="4" w:val="single"/>
        </w:tblBorders>
        <w:tblLayout w:type="fixed"/>
        <w:tblLook w:val="0400"/>
      </w:tblPr>
      <w:tblGrid>
        <w:gridCol w:w="1790"/>
        <w:gridCol w:w="1459"/>
        <w:gridCol w:w="2390"/>
        <w:gridCol w:w="1302"/>
        <w:tblGridChange w:id="0">
          <w:tblGrid>
            <w:gridCol w:w="1790"/>
            <w:gridCol w:w="1459"/>
            <w:gridCol w:w="2390"/>
            <w:gridCol w:w="1302"/>
          </w:tblGrid>
        </w:tblGridChange>
      </w:tblGrid>
      <w:tr>
        <w:trPr>
          <w:cantSplit w:val="0"/>
          <w:trHeight w:val="345" w:hRule="atLeast"/>
          <w:tblHeader w:val="0"/>
        </w:trPr>
        <w:tc>
          <w:tcPr>
            <w:shd w:fill="ffffff" w:val="clear"/>
            <w:vAlign w:val="center"/>
          </w:tcPr>
          <w:p w:rsidR="00000000" w:rsidDel="00000000" w:rsidP="00000000" w:rsidRDefault="00000000" w:rsidRPr="00000000" w14:paraId="000002D8">
            <w:pPr>
              <w:spacing w:after="0" w:lineRule="auto"/>
              <w:jc w:val="both"/>
              <w:rPr>
                <w:rFonts w:ascii="Times New Roman" w:cs="Times New Roman" w:eastAsia="Times New Roman" w:hAnsi="Times New Roman"/>
                <w:b w:val="1"/>
                <w:smallCaps w:val="1"/>
                <w:color w:val="ec704c"/>
                <w:sz w:val="24"/>
                <w:szCs w:val="24"/>
              </w:rPr>
            </w:pPr>
            <w:r w:rsidDel="00000000" w:rsidR="00000000" w:rsidRPr="00000000">
              <w:rPr>
                <w:rFonts w:ascii="Times New Roman" w:cs="Times New Roman" w:eastAsia="Times New Roman" w:hAnsi="Times New Roman"/>
                <w:b w:val="1"/>
                <w:smallCaps w:val="1"/>
                <w:color w:val="ec704c"/>
                <w:sz w:val="24"/>
                <w:szCs w:val="24"/>
                <w:rtl w:val="0"/>
              </w:rPr>
              <w:t xml:space="preserve">ÖĞRENME SAATLERİ</w:t>
            </w:r>
          </w:p>
        </w:tc>
      </w:tr>
      <w:tr>
        <w:trPr>
          <w:cantSplit w:val="0"/>
          <w:trHeight w:val="345" w:hRule="atLeast"/>
          <w:tblHeader w:val="0"/>
        </w:trPr>
        <w:tc>
          <w:tcPr>
            <w:shd w:fill="ec704c" w:val="clear"/>
            <w:vAlign w:val="center"/>
          </w:tcPr>
          <w:p w:rsidR="00000000" w:rsidDel="00000000" w:rsidP="00000000" w:rsidRDefault="00000000" w:rsidRPr="00000000" w14:paraId="000002D9">
            <w:pPr>
              <w:spacing w:after="0" w:lineRule="auto"/>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UYGULAMA</w:t>
            </w:r>
          </w:p>
        </w:tc>
        <w:tc>
          <w:tcPr>
            <w:shd w:fill="ec704c" w:val="clear"/>
            <w:vAlign w:val="center"/>
          </w:tcPr>
          <w:p w:rsidR="00000000" w:rsidDel="00000000" w:rsidP="00000000" w:rsidRDefault="00000000" w:rsidRPr="00000000" w14:paraId="000002DA">
            <w:pPr>
              <w:spacing w:after="0" w:lineRule="auto"/>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BİREYSEL ÇALIŞMA</w:t>
            </w:r>
          </w:p>
        </w:tc>
        <w:tc>
          <w:tcPr>
            <w:shd w:fill="ec704c" w:val="clear"/>
            <w:vAlign w:val="center"/>
          </w:tcPr>
          <w:p w:rsidR="00000000" w:rsidDel="00000000" w:rsidP="00000000" w:rsidRDefault="00000000" w:rsidRPr="00000000" w14:paraId="000002DB">
            <w:pPr>
              <w:spacing w:after="0" w:lineRule="auto"/>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DEĞERLENDİRME</w:t>
            </w:r>
          </w:p>
        </w:tc>
        <w:tc>
          <w:tcPr>
            <w:shd w:fill="ec704c" w:val="clear"/>
            <w:vAlign w:val="center"/>
          </w:tcPr>
          <w:p w:rsidR="00000000" w:rsidDel="00000000" w:rsidP="00000000" w:rsidRDefault="00000000" w:rsidRPr="00000000" w14:paraId="000002DC">
            <w:pPr>
              <w:spacing w:after="0" w:lineRule="auto"/>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TOPLAM SAAT</w:t>
            </w:r>
            <w:r w:rsidDel="00000000" w:rsidR="00000000" w:rsidRPr="00000000">
              <w:rPr>
                <w:rtl w:val="0"/>
              </w:rPr>
            </w:r>
          </w:p>
        </w:tc>
      </w:tr>
      <w:tr>
        <w:trPr>
          <w:cantSplit w:val="0"/>
          <w:trHeight w:val="345" w:hRule="atLeast"/>
          <w:tblHeader w:val="0"/>
        </w:trPr>
        <w:tc>
          <w:tcPr>
            <w:shd w:fill="ffffff" w:val="clear"/>
            <w:vAlign w:val="center"/>
          </w:tcPr>
          <w:p w:rsidR="00000000" w:rsidDel="00000000" w:rsidP="00000000" w:rsidRDefault="00000000" w:rsidRPr="00000000" w14:paraId="000002D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28</w:t>
            </w:r>
          </w:p>
        </w:tc>
        <w:tc>
          <w:tcPr>
            <w:shd w:fill="ffffff" w:val="clear"/>
            <w:vAlign w:val="center"/>
          </w:tcPr>
          <w:p w:rsidR="00000000" w:rsidDel="00000000" w:rsidP="00000000" w:rsidRDefault="00000000" w:rsidRPr="00000000" w14:paraId="000002D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w:t>
            </w:r>
          </w:p>
        </w:tc>
        <w:tc>
          <w:tcPr>
            <w:shd w:fill="ffffff" w:val="clear"/>
            <w:vAlign w:val="center"/>
          </w:tcPr>
          <w:p w:rsidR="00000000" w:rsidDel="00000000" w:rsidP="00000000" w:rsidRDefault="00000000" w:rsidRPr="00000000" w14:paraId="000002D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shd w:fill="ffffff" w:val="clear"/>
            <w:vAlign w:val="center"/>
          </w:tcPr>
          <w:p w:rsidR="00000000" w:rsidDel="00000000" w:rsidP="00000000" w:rsidRDefault="00000000" w:rsidRPr="00000000" w14:paraId="000002E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w:t>
            </w:r>
          </w:p>
        </w:tc>
      </w:tr>
    </w:tbl>
    <w:p w:rsidR="00000000" w:rsidDel="00000000" w:rsidP="00000000" w:rsidRDefault="00000000" w:rsidRPr="00000000" w14:paraId="000002E1">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65"/>
        <w:tblW w:w="6912.0" w:type="dxa"/>
        <w:jc w:val="left"/>
        <w:tblInd w:w="0.0" w:type="dxa"/>
        <w:tblBorders>
          <w:top w:color="e7e6e6" w:space="0" w:sz="4" w:val="single"/>
          <w:left w:color="e7e6e6" w:space="0" w:sz="4" w:val="single"/>
          <w:bottom w:color="e7e6e6" w:space="0" w:sz="4" w:val="single"/>
          <w:right w:color="e7e6e6" w:space="0" w:sz="4" w:val="single"/>
          <w:insideH w:color="e7e6e6" w:space="0" w:sz="4" w:val="single"/>
          <w:insideV w:color="e7e6e6" w:space="0" w:sz="4" w:val="single"/>
        </w:tblBorders>
        <w:tblLayout w:type="fixed"/>
        <w:tblLook w:val="0400"/>
      </w:tblPr>
      <w:tblGrid>
        <w:gridCol w:w="6912"/>
        <w:tblGridChange w:id="0">
          <w:tblGrid>
            <w:gridCol w:w="6912"/>
          </w:tblGrid>
        </w:tblGridChange>
      </w:tblGrid>
      <w:tr>
        <w:trPr>
          <w:cantSplit w:val="0"/>
          <w:trHeight w:val="554" w:hRule="atLeast"/>
          <w:tblHeader w:val="0"/>
        </w:trPr>
        <w:tc>
          <w:tcPr>
            <w:shd w:fill="ec704c" w:val="clear"/>
          </w:tcPr>
          <w:p w:rsidR="00000000" w:rsidDel="00000000" w:rsidP="00000000" w:rsidRDefault="00000000" w:rsidRPr="00000000" w14:paraId="000002E2">
            <w:pPr>
              <w:spacing w:before="240" w:line="276" w:lineRule="auto"/>
              <w:jc w:val="both"/>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İÇERİK GELİŞTİRİCİ</w:t>
            </w:r>
          </w:p>
        </w:tc>
      </w:tr>
      <w:tr>
        <w:trPr>
          <w:cantSplit w:val="0"/>
          <w:trHeight w:val="231" w:hRule="atLeast"/>
          <w:tblHeader w:val="0"/>
        </w:trPr>
        <w:tc>
          <w:tcPr>
            <w:shd w:fill="auto" w:val="clear"/>
          </w:tcPr>
          <w:p w:rsidR="00000000" w:rsidDel="00000000" w:rsidP="00000000" w:rsidRDefault="00000000" w:rsidRPr="00000000" w14:paraId="000002E3">
            <w:pPr>
              <w:spacing w:after="0" w:line="240" w:lineRule="auto"/>
              <w:jc w:val="both"/>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ÜNİTE </w:t>
            </w:r>
            <w:r w:rsidDel="00000000" w:rsidR="00000000" w:rsidRPr="00000000">
              <w:rPr>
                <w:rFonts w:ascii="Times New Roman" w:cs="Times New Roman" w:eastAsia="Times New Roman" w:hAnsi="Times New Roman"/>
                <w:smallCaps w:val="1"/>
                <w:sz w:val="24"/>
                <w:szCs w:val="24"/>
                <w:rtl w:val="0"/>
              </w:rPr>
              <w:t xml:space="preserve">1-4]</w:t>
            </w:r>
          </w:p>
          <w:p w:rsidR="00000000" w:rsidDel="00000000" w:rsidP="00000000" w:rsidRDefault="00000000" w:rsidRPr="00000000" w14:paraId="000002E4">
            <w:pPr>
              <w:spacing w:after="0" w:line="240" w:lineRule="auto"/>
              <w:jc w:val="both"/>
              <w:rPr>
                <w:rFonts w:ascii="Times New Roman" w:cs="Times New Roman" w:eastAsia="Times New Roman" w:hAnsi="Times New Roman"/>
                <w:b w:val="1"/>
                <w:smallCaps w:val="1"/>
                <w:color w:val="ec704c"/>
                <w:sz w:val="24"/>
                <w:szCs w:val="24"/>
              </w:rPr>
            </w:pPr>
            <w:r w:rsidDel="00000000" w:rsidR="00000000" w:rsidRPr="00000000">
              <w:rPr>
                <w:rFonts w:ascii="Times New Roman" w:cs="Times New Roman" w:eastAsia="Times New Roman" w:hAnsi="Times New Roman"/>
                <w:b w:val="1"/>
                <w:smallCaps w:val="1"/>
                <w:sz w:val="24"/>
                <w:szCs w:val="24"/>
                <w:rtl w:val="0"/>
              </w:rPr>
              <w:t xml:space="preserve">SILVER SAP, FRANSA </w:t>
            </w:r>
            <w:r w:rsidDel="00000000" w:rsidR="00000000" w:rsidRPr="00000000">
              <w:rPr>
                <w:rFonts w:ascii="Times New Roman" w:cs="Times New Roman" w:eastAsia="Times New Roman" w:hAnsi="Times New Roman"/>
                <w:color w:val="ec704c"/>
                <w:sz w:val="24"/>
                <w:szCs w:val="24"/>
                <w:u w:val="single"/>
                <w:rtl w:val="0"/>
              </w:rPr>
              <w:t xml:space="preserve">www.silversap.com</w:t>
            </w:r>
            <w:r w:rsidDel="00000000" w:rsidR="00000000" w:rsidRPr="00000000">
              <w:rPr>
                <w:rtl w:val="0"/>
              </w:rPr>
            </w:r>
          </w:p>
          <w:p w:rsidR="00000000" w:rsidDel="00000000" w:rsidP="00000000" w:rsidRDefault="00000000" w:rsidRPr="00000000" w14:paraId="000002E5">
            <w:pPr>
              <w:spacing w:after="0" w:line="240" w:lineRule="auto"/>
              <w:jc w:val="both"/>
              <w:rPr>
                <w:rFonts w:ascii="Times New Roman" w:cs="Times New Roman" w:eastAsia="Times New Roman" w:hAnsi="Times New Roman"/>
                <w:smallCaps w:val="1"/>
                <w:sz w:val="24"/>
                <w:szCs w:val="24"/>
              </w:rPr>
            </w:pPr>
            <w:r w:rsidDel="00000000" w:rsidR="00000000" w:rsidRPr="00000000">
              <w:rPr>
                <w:rtl w:val="0"/>
              </w:rPr>
            </w:r>
          </w:p>
          <w:p w:rsidR="00000000" w:rsidDel="00000000" w:rsidP="00000000" w:rsidRDefault="00000000" w:rsidRPr="00000000" w14:paraId="000002E6">
            <w:pPr>
              <w:spacing w:after="0" w:line="240" w:lineRule="auto"/>
              <w:jc w:val="both"/>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ÜNİTE </w:t>
            </w:r>
            <w:r w:rsidDel="00000000" w:rsidR="00000000" w:rsidRPr="00000000">
              <w:rPr>
                <w:rFonts w:ascii="Times New Roman" w:cs="Times New Roman" w:eastAsia="Times New Roman" w:hAnsi="Times New Roman"/>
                <w:smallCaps w:val="1"/>
                <w:sz w:val="24"/>
                <w:szCs w:val="24"/>
                <w:rtl w:val="0"/>
              </w:rPr>
              <w:t xml:space="preserve">5-8]</w:t>
            </w:r>
          </w:p>
          <w:p w:rsidR="00000000" w:rsidDel="00000000" w:rsidP="00000000" w:rsidRDefault="00000000" w:rsidRPr="00000000" w14:paraId="000002E7">
            <w:pPr>
              <w:spacing w:after="75"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INFODEF, İSPANYA  </w:t>
            </w:r>
            <w:hyperlink r:id="rId21">
              <w:r w:rsidDel="00000000" w:rsidR="00000000" w:rsidRPr="00000000">
                <w:rPr>
                  <w:rFonts w:ascii="Times New Roman" w:cs="Times New Roman" w:eastAsia="Times New Roman" w:hAnsi="Times New Roman"/>
                  <w:color w:val="ec704c"/>
                  <w:sz w:val="24"/>
                  <w:szCs w:val="24"/>
                  <w:u w:val="single"/>
                  <w:rtl w:val="0"/>
                </w:rPr>
                <w:t xml:space="preserve">www.infodef.es</w:t>
              </w:r>
            </w:hyperlink>
            <w:r w:rsidDel="00000000" w:rsidR="00000000" w:rsidRPr="00000000">
              <w:rPr>
                <w:rFonts w:ascii="Times New Roman" w:cs="Times New Roman" w:eastAsia="Times New Roman" w:hAnsi="Times New Roman"/>
                <w:color w:val="ec704c"/>
                <w:sz w:val="24"/>
                <w:szCs w:val="24"/>
                <w:u w:val="single"/>
                <w:rtl w:val="0"/>
              </w:rPr>
              <w:t xml:space="preserve"> </w:t>
            </w:r>
            <w:r w:rsidDel="00000000" w:rsidR="00000000" w:rsidRPr="00000000">
              <w:rPr>
                <w:rtl w:val="0"/>
              </w:rPr>
            </w:r>
          </w:p>
          <w:p w:rsidR="00000000" w:rsidDel="00000000" w:rsidP="00000000" w:rsidRDefault="00000000" w:rsidRPr="00000000" w14:paraId="000002E8">
            <w:pPr>
              <w:spacing w:after="0" w:line="240" w:lineRule="auto"/>
              <w:jc w:val="both"/>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USAL, İSPANYA </w:t>
            </w:r>
            <w:r w:rsidDel="00000000" w:rsidR="00000000" w:rsidRPr="00000000">
              <w:rPr>
                <w:rFonts w:ascii="Times New Roman" w:cs="Times New Roman" w:eastAsia="Times New Roman" w:hAnsi="Times New Roman"/>
                <w:b w:val="1"/>
                <w:smallCaps w:val="1"/>
                <w:sz w:val="24"/>
                <w:szCs w:val="24"/>
                <w:u w:val="single"/>
                <w:rtl w:val="0"/>
              </w:rPr>
              <w:t xml:space="preserve"> </w:t>
            </w:r>
            <w:hyperlink r:id="rId22">
              <w:r w:rsidDel="00000000" w:rsidR="00000000" w:rsidRPr="00000000">
                <w:rPr>
                  <w:rFonts w:ascii="Times New Roman" w:cs="Times New Roman" w:eastAsia="Times New Roman" w:hAnsi="Times New Roman"/>
                  <w:color w:val="ec704c"/>
                  <w:sz w:val="24"/>
                  <w:szCs w:val="24"/>
                  <w:u w:val="single"/>
                  <w:rtl w:val="0"/>
                </w:rPr>
                <w:t xml:space="preserve">www.usal.es</w:t>
              </w:r>
            </w:hyperlink>
            <w:r w:rsidDel="00000000" w:rsidR="00000000" w:rsidRPr="00000000">
              <w:rPr>
                <w:rtl w:val="0"/>
              </w:rPr>
            </w:r>
          </w:p>
          <w:p w:rsidR="00000000" w:rsidDel="00000000" w:rsidP="00000000" w:rsidRDefault="00000000" w:rsidRPr="00000000" w14:paraId="000002E9">
            <w:pPr>
              <w:spacing w:after="0" w:line="240" w:lineRule="auto"/>
              <w:jc w:val="both"/>
              <w:rPr>
                <w:rFonts w:ascii="Times New Roman" w:cs="Times New Roman" w:eastAsia="Times New Roman" w:hAnsi="Times New Roman"/>
                <w:b w:val="1"/>
                <w:smallCaps w:val="1"/>
                <w:sz w:val="24"/>
                <w:szCs w:val="24"/>
              </w:rPr>
            </w:pPr>
            <w:r w:rsidDel="00000000" w:rsidR="00000000" w:rsidRPr="00000000">
              <w:rPr>
                <w:rtl w:val="0"/>
              </w:rPr>
            </w:r>
          </w:p>
        </w:tc>
      </w:tr>
    </w:tbl>
    <w:p w:rsidR="00000000" w:rsidDel="00000000" w:rsidP="00000000" w:rsidRDefault="00000000" w:rsidRPr="00000000" w14:paraId="000002E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B">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66"/>
        <w:tblW w:w="6415.0" w:type="dxa"/>
        <w:jc w:val="left"/>
        <w:tblInd w:w="0.0" w:type="dxa"/>
        <w:tblBorders>
          <w:top w:color="57c8d2" w:space="0" w:sz="4" w:val="single"/>
          <w:left w:color="57c8d2" w:space="0" w:sz="4" w:val="single"/>
          <w:bottom w:color="57c8d2" w:space="0" w:sz="4" w:val="single"/>
          <w:right w:color="57c8d2" w:space="0" w:sz="4" w:val="single"/>
          <w:insideH w:color="57c8d2" w:space="0" w:sz="4" w:val="single"/>
          <w:insideV w:color="57c8d2" w:space="0" w:sz="4" w:val="single"/>
        </w:tblBorders>
        <w:tblLayout w:type="fixed"/>
        <w:tblLook w:val="0400"/>
      </w:tblPr>
      <w:tblGrid>
        <w:gridCol w:w="6415"/>
        <w:tblGridChange w:id="0">
          <w:tblGrid>
            <w:gridCol w:w="6415"/>
          </w:tblGrid>
        </w:tblGridChange>
      </w:tblGrid>
      <w:tr>
        <w:trPr>
          <w:cantSplit w:val="0"/>
          <w:trHeight w:val="1511" w:hRule="atLeast"/>
          <w:tblHeader w:val="0"/>
        </w:trPr>
        <w:tc>
          <w:tcPr>
            <w:tcBorders>
              <w:top w:color="ec704c" w:space="0" w:sz="4" w:val="single"/>
              <w:left w:color="ec704c" w:space="0" w:sz="4" w:val="single"/>
              <w:bottom w:color="ec704c" w:space="0" w:sz="4" w:val="single"/>
              <w:right w:color="ec704c" w:space="0" w:sz="4" w:val="single"/>
            </w:tcBorders>
            <w:shd w:fill="ffffff" w:val="clear"/>
          </w:tcPr>
          <w:p w:rsidR="00000000" w:rsidDel="00000000" w:rsidP="00000000" w:rsidRDefault="00000000" w:rsidRPr="00000000" w14:paraId="000002EC">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ec704c"/>
                <w:sz w:val="24"/>
                <w:szCs w:val="24"/>
                <w:rtl w:val="0"/>
              </w:rPr>
              <w:t xml:space="preserve">B3 </w:t>
            </w:r>
            <w:r w:rsidDel="00000000" w:rsidR="00000000" w:rsidRPr="00000000">
              <w:rPr>
                <w:rFonts w:ascii="Times New Roman" w:cs="Times New Roman" w:eastAsia="Times New Roman" w:hAnsi="Times New Roman"/>
                <w:b w:val="1"/>
                <w:sz w:val="24"/>
                <w:szCs w:val="24"/>
                <w:rtl w:val="0"/>
              </w:rPr>
              <w:t xml:space="preserve">ÖĞRENME ÜNİTESİ 1 </w:t>
            </w:r>
            <w:r w:rsidDel="00000000" w:rsidR="00000000" w:rsidRPr="00000000">
              <w:rPr>
                <w:rFonts w:ascii="Times New Roman" w:cs="Times New Roman" w:eastAsia="Times New Roman" w:hAnsi="Times New Roman"/>
                <w:b w:val="1"/>
                <w:color w:val="ec704c"/>
                <w:sz w:val="24"/>
                <w:szCs w:val="24"/>
                <w:rtl w:val="0"/>
              </w:rPr>
              <w:t xml:space="preserve">Sosyal Girişimcilik</w:t>
            </w:r>
            <w:r w:rsidDel="00000000" w:rsidR="00000000" w:rsidRPr="00000000">
              <w:rPr>
                <w:rFonts w:ascii="Times New Roman" w:cs="Times New Roman" w:eastAsia="Times New Roman" w:hAnsi="Times New Roman"/>
                <w:color w:val="ec704c"/>
                <w:sz w:val="24"/>
                <w:szCs w:val="24"/>
                <w:rtl w:val="0"/>
              </w:rPr>
              <w:t xml:space="preserve"> </w:t>
            </w:r>
            <w:r w:rsidDel="00000000" w:rsidR="00000000" w:rsidRPr="00000000">
              <w:rPr>
                <w:rtl w:val="0"/>
              </w:rPr>
            </w:r>
          </w:p>
          <w:p w:rsidR="00000000" w:rsidDel="00000000" w:rsidP="00000000" w:rsidRDefault="00000000" w:rsidRPr="00000000" w14:paraId="000002ED">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Bu ünitenin amacı, öğreniciye sosyal girişimcilik kavramı ve temel özellikleri hakkında temel bilgileri sağlamaktır.</w:t>
            </w:r>
            <w:r w:rsidDel="00000000" w:rsidR="00000000" w:rsidRPr="00000000">
              <w:rPr>
                <w:rtl w:val="0"/>
              </w:rPr>
            </w:r>
          </w:p>
        </w:tc>
      </w:tr>
    </w:tbl>
    <w:p w:rsidR="00000000" w:rsidDel="00000000" w:rsidP="00000000" w:rsidRDefault="00000000" w:rsidRPr="00000000" w14:paraId="000002EE">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 ünitenin sonunda öğreniciler, aşağıdaki öğrenme kazanımlarını edinir.</w:t>
      </w:r>
    </w:p>
    <w:tbl>
      <w:tblPr>
        <w:tblStyle w:val="Table67"/>
        <w:tblW w:w="6880.999999999999" w:type="dxa"/>
        <w:jc w:val="left"/>
        <w:tblInd w:w="0.0" w:type="dxa"/>
        <w:tblBorders>
          <w:top w:color="ec704c" w:space="0" w:sz="4" w:val="single"/>
          <w:left w:color="ec704c" w:space="0" w:sz="4" w:val="single"/>
          <w:bottom w:color="ec704c" w:space="0" w:sz="4" w:val="single"/>
          <w:right w:color="ec704c" w:space="0" w:sz="4" w:val="single"/>
          <w:insideH w:color="ec704c" w:space="0" w:sz="4" w:val="single"/>
          <w:insideV w:color="ec704c" w:space="0" w:sz="4" w:val="single"/>
        </w:tblBorders>
        <w:tblLayout w:type="fixed"/>
        <w:tblLook w:val="0400"/>
      </w:tblPr>
      <w:tblGrid>
        <w:gridCol w:w="948"/>
        <w:gridCol w:w="5598"/>
        <w:gridCol w:w="335"/>
        <w:tblGridChange w:id="0">
          <w:tblGrid>
            <w:gridCol w:w="948"/>
            <w:gridCol w:w="5598"/>
            <w:gridCol w:w="335"/>
          </w:tblGrid>
        </w:tblGridChange>
      </w:tblGrid>
      <w:tr>
        <w:trPr>
          <w:cantSplit w:val="0"/>
          <w:trHeight w:val="1816" w:hRule="atLeast"/>
          <w:tblHeader w:val="0"/>
        </w:trPr>
        <w:tc>
          <w:tcPr>
            <w:shd w:fill="ec704c" w:val="clear"/>
            <w:vAlign w:val="center"/>
          </w:tcPr>
          <w:p w:rsidR="00000000" w:rsidDel="00000000" w:rsidP="00000000" w:rsidRDefault="00000000" w:rsidRPr="00000000" w14:paraId="000002EF">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BİLGİ</w:t>
            </w:r>
          </w:p>
        </w:tc>
        <w:tc>
          <w:tcPr>
            <w:shd w:fill="ffffff" w:val="clear"/>
            <w:vAlign w:val="center"/>
          </w:tcPr>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Sosyal girişimcilik kavramını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tanımlar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 sosyal girişimcinin temel özelliklerini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listeler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Sosyal girişimcilik değerlerini ve felsefesini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tanımlar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Sosyal girişimciliğin farklı yaklaşımlarını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açıklar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264" w:hRule="atLeast"/>
          <w:tblHeader w:val="0"/>
        </w:trPr>
        <w:tc>
          <w:tcPr>
            <w:shd w:fill="ec704c" w:val="clear"/>
            <w:vAlign w:val="center"/>
          </w:tcPr>
          <w:p w:rsidR="00000000" w:rsidDel="00000000" w:rsidP="00000000" w:rsidRDefault="00000000" w:rsidRPr="00000000" w14:paraId="000002F4">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BECERİ</w:t>
            </w:r>
          </w:p>
        </w:tc>
        <w:tc>
          <w:tcPr>
            <w:shd w:fill="ffffff" w:val="clear"/>
            <w:vAlign w:val="center"/>
          </w:tcPr>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Konu ile ilgili sosyal girişimcilik insiyatiflerini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listeler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Sosyal girişimcilik programlarını kendi profesyonel faydasına uyacak şekilde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gözden geçirir.</w:t>
            </w:r>
            <w:r w:rsidDel="00000000" w:rsidR="00000000" w:rsidRPr="00000000">
              <w:rPr>
                <w:rtl w:val="0"/>
              </w:rPr>
            </w:r>
          </w:p>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Sosyal bir iş kurma sürecinin içerdiği farklı motivasyon kaynaklarını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tanır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265" w:hRule="atLeast"/>
          <w:tblHeader w:val="0"/>
        </w:trPr>
        <w:tc>
          <w:tcPr>
            <w:shd w:fill="ec704c" w:val="clear"/>
            <w:vAlign w:val="center"/>
          </w:tcPr>
          <w:p w:rsidR="00000000" w:rsidDel="00000000" w:rsidP="00000000" w:rsidRDefault="00000000" w:rsidRPr="00000000" w14:paraId="000002F8">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TUTUMLAR</w:t>
            </w:r>
          </w:p>
        </w:tc>
        <w:tc>
          <w:tcPr>
            <w:shd w:fill="ffffff" w:val="clear"/>
            <w:vAlign w:val="center"/>
          </w:tcPr>
          <w:p w:rsidR="00000000" w:rsidDel="00000000" w:rsidP="00000000" w:rsidRDefault="00000000" w:rsidRPr="00000000" w14:paraId="000002F9">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Sosyal inovasyon işletmelerinin etkisi ve faydaları hakkında </w:t>
            </w:r>
            <w:r w:rsidDel="00000000" w:rsidR="00000000" w:rsidRPr="00000000">
              <w:rPr>
                <w:rFonts w:ascii="Times New Roman" w:cs="Times New Roman" w:eastAsia="Times New Roman" w:hAnsi="Times New Roman"/>
                <w:b w:val="1"/>
                <w:sz w:val="24"/>
                <w:szCs w:val="24"/>
                <w:rtl w:val="0"/>
              </w:rPr>
              <w:t xml:space="preserve">bilgi verir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FA">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Diğer kıdemli bireyleri sosyal girişimci olmaya </w:t>
            </w:r>
            <w:r w:rsidDel="00000000" w:rsidR="00000000" w:rsidRPr="00000000">
              <w:rPr>
                <w:rFonts w:ascii="Times New Roman" w:cs="Times New Roman" w:eastAsia="Times New Roman" w:hAnsi="Times New Roman"/>
                <w:b w:val="1"/>
                <w:sz w:val="24"/>
                <w:szCs w:val="24"/>
                <w:rtl w:val="0"/>
              </w:rPr>
              <w:t xml:space="preserve">teşvik eder.</w:t>
            </w:r>
            <w:r w:rsidDel="00000000" w:rsidR="00000000" w:rsidRPr="00000000">
              <w:rPr>
                <w:rtl w:val="0"/>
              </w:rPr>
            </w:r>
          </w:p>
          <w:p w:rsidR="00000000" w:rsidDel="00000000" w:rsidP="00000000" w:rsidRDefault="00000000" w:rsidRPr="00000000" w14:paraId="000002FB">
            <w:pPr>
              <w:spacing w:after="0" w:line="276" w:lineRule="auto"/>
              <w:jc w:val="both"/>
              <w:rPr>
                <w:rFonts w:ascii="Times New Roman" w:cs="Times New Roman" w:eastAsia="Times New Roman" w:hAnsi="Times New Roman"/>
                <w:b w:val="1"/>
                <w:sz w:val="24"/>
                <w:szCs w:val="24"/>
              </w:rPr>
            </w:pPr>
            <w:r w:rsidDel="00000000" w:rsidR="00000000" w:rsidRPr="00000000">
              <w:rPr>
                <w:rtl w:val="0"/>
              </w:rPr>
            </w:r>
          </w:p>
        </w:tc>
      </w:tr>
      <w:tr>
        <w:trPr>
          <w:cantSplit w:val="0"/>
          <w:trHeight w:val="1377" w:hRule="atLeast"/>
          <w:tblHeader w:val="0"/>
        </w:trPr>
        <w:tc>
          <w:tcPr>
            <w:gridSpan w:val="3"/>
            <w:tcBorders>
              <w:top w:color="ec704c" w:space="0" w:sz="4" w:val="single"/>
              <w:left w:color="ec704c" w:space="0" w:sz="4" w:val="single"/>
              <w:bottom w:color="ec704c" w:space="0" w:sz="4" w:val="single"/>
              <w:right w:color="ec704c" w:space="0" w:sz="4" w:val="single"/>
            </w:tcBorders>
            <w:shd w:fill="ffffff" w:val="clear"/>
          </w:tcPr>
          <w:p w:rsidR="00000000" w:rsidDel="00000000" w:rsidP="00000000" w:rsidRDefault="00000000" w:rsidRPr="00000000" w14:paraId="000002FC">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ec704c"/>
                <w:sz w:val="24"/>
                <w:szCs w:val="24"/>
                <w:rtl w:val="0"/>
              </w:rPr>
              <w:t xml:space="preserve">B3 </w:t>
            </w:r>
            <w:r w:rsidDel="00000000" w:rsidR="00000000" w:rsidRPr="00000000">
              <w:rPr>
                <w:rFonts w:ascii="Times New Roman" w:cs="Times New Roman" w:eastAsia="Times New Roman" w:hAnsi="Times New Roman"/>
                <w:b w:val="1"/>
                <w:sz w:val="24"/>
                <w:szCs w:val="24"/>
                <w:rtl w:val="0"/>
              </w:rPr>
              <w:t xml:space="preserve">ÖĞRENME ÜNİTESİ 2 </w:t>
            </w:r>
            <w:r w:rsidDel="00000000" w:rsidR="00000000" w:rsidRPr="00000000">
              <w:rPr>
                <w:rFonts w:ascii="Times New Roman" w:cs="Times New Roman" w:eastAsia="Times New Roman" w:hAnsi="Times New Roman"/>
                <w:b w:val="1"/>
                <w:color w:val="ec704c"/>
                <w:sz w:val="24"/>
                <w:szCs w:val="24"/>
                <w:rtl w:val="0"/>
              </w:rPr>
              <w:t xml:space="preserve">Sosyal İnovasyon</w:t>
            </w:r>
            <w:r w:rsidDel="00000000" w:rsidR="00000000" w:rsidRPr="00000000">
              <w:rPr>
                <w:rtl w:val="0"/>
              </w:rPr>
            </w:r>
          </w:p>
          <w:p w:rsidR="00000000" w:rsidDel="00000000" w:rsidP="00000000" w:rsidRDefault="00000000" w:rsidRPr="00000000" w14:paraId="000002FD">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ünitenin amacı, öğreniciyi sosyal inovasyon ekosistemi ile tanıştırmaktır.</w:t>
            </w:r>
          </w:p>
        </w:tc>
      </w:tr>
    </w:tbl>
    <w:p w:rsidR="00000000" w:rsidDel="00000000" w:rsidP="00000000" w:rsidRDefault="00000000" w:rsidRPr="00000000" w14:paraId="00000300">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 ünitenin sonunda öğreniciler, aşağıdaki öğrenme kazanımlarını edinir.</w:t>
      </w:r>
    </w:p>
    <w:tbl>
      <w:tblPr>
        <w:tblStyle w:val="Table68"/>
        <w:tblW w:w="6940.999999999999" w:type="dxa"/>
        <w:jc w:val="left"/>
        <w:tblInd w:w="0.0" w:type="dxa"/>
        <w:tblBorders>
          <w:top w:color="ec704c" w:space="0" w:sz="4" w:val="single"/>
          <w:left w:color="ec704c" w:space="0" w:sz="4" w:val="single"/>
          <w:bottom w:color="ec704c" w:space="0" w:sz="4" w:val="single"/>
          <w:right w:color="ec704c" w:space="0" w:sz="4" w:val="single"/>
          <w:insideH w:color="ec704c" w:space="0" w:sz="4" w:val="single"/>
          <w:insideV w:color="ec704c" w:space="0" w:sz="4" w:val="single"/>
        </w:tblBorders>
        <w:tblLayout w:type="fixed"/>
        <w:tblLook w:val="0400"/>
      </w:tblPr>
      <w:tblGrid>
        <w:gridCol w:w="948"/>
        <w:gridCol w:w="5993"/>
        <w:tblGridChange w:id="0">
          <w:tblGrid>
            <w:gridCol w:w="948"/>
            <w:gridCol w:w="5993"/>
          </w:tblGrid>
        </w:tblGridChange>
      </w:tblGrid>
      <w:tr>
        <w:trPr>
          <w:cantSplit w:val="0"/>
          <w:trHeight w:val="1838" w:hRule="atLeast"/>
          <w:tblHeader w:val="0"/>
        </w:trPr>
        <w:tc>
          <w:tcPr>
            <w:shd w:fill="ec704c" w:val="clear"/>
            <w:vAlign w:val="center"/>
          </w:tcPr>
          <w:p w:rsidR="00000000" w:rsidDel="00000000" w:rsidP="00000000" w:rsidRDefault="00000000" w:rsidRPr="00000000" w14:paraId="00000301">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BİLGİ</w:t>
            </w:r>
          </w:p>
        </w:tc>
        <w:tc>
          <w:tcPr>
            <w:shd w:fill="ffffff" w:val="clear"/>
            <w:vAlign w:val="center"/>
          </w:tcPr>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Sosyal ekonomi kavramını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tanımlar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Sosyal ekonomi sektörünü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nitelendirir.</w:t>
            </w:r>
            <w:r w:rsidDel="00000000" w:rsidR="00000000" w:rsidRPr="00000000">
              <w:rPr>
                <w:rtl w:val="0"/>
              </w:rPr>
            </w:r>
          </w:p>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Sosyal ekonomi ve sosyal inovasyon kavramlarını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ilişkilendirir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152" w:hRule="atLeast"/>
          <w:tblHeader w:val="0"/>
        </w:trPr>
        <w:tc>
          <w:tcPr>
            <w:shd w:fill="ec704c" w:val="clear"/>
            <w:vAlign w:val="center"/>
          </w:tcPr>
          <w:p w:rsidR="00000000" w:rsidDel="00000000" w:rsidP="00000000" w:rsidRDefault="00000000" w:rsidRPr="00000000" w14:paraId="00000305">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BECERİ</w:t>
            </w:r>
          </w:p>
        </w:tc>
        <w:tc>
          <w:tcPr>
            <w:shd w:fill="ffffff" w:val="clear"/>
            <w:vAlign w:val="center"/>
          </w:tcPr>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Sosyal ekonomi sektöründe faaliyet gösteren kuruluşların türlerini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listeler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Ulusal düzeyde ve Avrupa düzeyinde farklı sosyal inovasyon ve sosyal girişimcilik insiyatiflerinin haritasını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çıkarır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İnovasyon ve sosyal girişimcilik insiyatiflerinin yaşam döngüsünü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tanımlar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Sosyal inovasyonu bir süreç ve ürün olarak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analiz eder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1645" w:hRule="atLeast"/>
          <w:tblHeader w:val="0"/>
        </w:trPr>
        <w:tc>
          <w:tcPr>
            <w:shd w:fill="ec704c" w:val="clear"/>
            <w:vAlign w:val="center"/>
          </w:tcPr>
          <w:p w:rsidR="00000000" w:rsidDel="00000000" w:rsidP="00000000" w:rsidRDefault="00000000" w:rsidRPr="00000000" w14:paraId="00000307">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TUTUMLAR</w:t>
            </w:r>
          </w:p>
        </w:tc>
        <w:tc>
          <w:tcPr>
            <w:shd w:fill="ffffff" w:val="clear"/>
            <w:vAlign w:val="center"/>
          </w:tcPr>
          <w:p w:rsidR="00000000" w:rsidDel="00000000" w:rsidP="00000000" w:rsidRDefault="00000000" w:rsidRPr="00000000" w14:paraId="00000308">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Sosyal bir işletme kurma koşullarını </w:t>
            </w:r>
            <w:r w:rsidDel="00000000" w:rsidR="00000000" w:rsidRPr="00000000">
              <w:rPr>
                <w:rFonts w:ascii="Times New Roman" w:cs="Times New Roman" w:eastAsia="Times New Roman" w:hAnsi="Times New Roman"/>
                <w:b w:val="1"/>
                <w:sz w:val="24"/>
                <w:szCs w:val="24"/>
                <w:rtl w:val="0"/>
              </w:rPr>
              <w:t xml:space="preserve">değerlendirir</w:t>
            </w:r>
            <w:r w:rsidDel="00000000" w:rsidR="00000000" w:rsidRPr="00000000">
              <w:rPr>
                <w:rFonts w:ascii="Times New Roman" w:cs="Times New Roman" w:eastAsia="Times New Roman" w:hAnsi="Times New Roman"/>
                <w:sz w:val="24"/>
                <w:szCs w:val="24"/>
                <w:rtl w:val="0"/>
              </w:rPr>
              <w:t xml:space="preserve">.</w:t>
              <w:br w:type="textWrapping"/>
              <w:t xml:space="preserve">Başkalarını sosyal inovasyon girişimlerine katılmaya </w:t>
            </w:r>
            <w:r w:rsidDel="00000000" w:rsidR="00000000" w:rsidRPr="00000000">
              <w:rPr>
                <w:rFonts w:ascii="Times New Roman" w:cs="Times New Roman" w:eastAsia="Times New Roman" w:hAnsi="Times New Roman"/>
                <w:b w:val="1"/>
                <w:sz w:val="24"/>
                <w:szCs w:val="24"/>
                <w:rtl w:val="0"/>
              </w:rPr>
              <w:t xml:space="preserve">teşvik eder.</w:t>
            </w:r>
            <w:r w:rsidDel="00000000" w:rsidR="00000000" w:rsidRPr="00000000">
              <w:rPr>
                <w:rtl w:val="0"/>
              </w:rPr>
            </w:r>
          </w:p>
        </w:tc>
      </w:tr>
    </w:tbl>
    <w:p w:rsidR="00000000" w:rsidDel="00000000" w:rsidP="00000000" w:rsidRDefault="00000000" w:rsidRPr="00000000" w14:paraId="00000309">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69"/>
        <w:tblW w:w="6941.0" w:type="dxa"/>
        <w:jc w:val="left"/>
        <w:tblInd w:w="0.0" w:type="dxa"/>
        <w:tblBorders>
          <w:top w:color="57c8d2" w:space="0" w:sz="4" w:val="single"/>
          <w:left w:color="57c8d2" w:space="0" w:sz="4" w:val="single"/>
          <w:bottom w:color="57c8d2" w:space="0" w:sz="4" w:val="single"/>
          <w:right w:color="57c8d2" w:space="0" w:sz="4" w:val="single"/>
          <w:insideH w:color="57c8d2" w:space="0" w:sz="4" w:val="single"/>
          <w:insideV w:color="57c8d2" w:space="0" w:sz="4" w:val="single"/>
        </w:tblBorders>
        <w:tblLayout w:type="fixed"/>
        <w:tblLook w:val="0400"/>
      </w:tblPr>
      <w:tblGrid>
        <w:gridCol w:w="6941"/>
        <w:tblGridChange w:id="0">
          <w:tblGrid>
            <w:gridCol w:w="6941"/>
          </w:tblGrid>
        </w:tblGridChange>
      </w:tblGrid>
      <w:tr>
        <w:trPr>
          <w:cantSplit w:val="0"/>
          <w:trHeight w:val="1662" w:hRule="atLeast"/>
          <w:tblHeader w:val="0"/>
        </w:trPr>
        <w:tc>
          <w:tcPr>
            <w:tcBorders>
              <w:top w:color="ec704c" w:space="0" w:sz="4" w:val="single"/>
              <w:left w:color="ec704c" w:space="0" w:sz="4" w:val="single"/>
              <w:bottom w:color="ec704c" w:space="0" w:sz="4" w:val="single"/>
              <w:right w:color="ec704c" w:space="0" w:sz="4" w:val="single"/>
            </w:tcBorders>
            <w:shd w:fill="ffffff" w:val="clear"/>
          </w:tcPr>
          <w:p w:rsidR="00000000" w:rsidDel="00000000" w:rsidP="00000000" w:rsidRDefault="00000000" w:rsidRPr="00000000" w14:paraId="0000030A">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ec704c"/>
                <w:sz w:val="24"/>
                <w:szCs w:val="24"/>
                <w:rtl w:val="0"/>
              </w:rPr>
              <w:t xml:space="preserve">B3 </w:t>
            </w:r>
            <w:r w:rsidDel="00000000" w:rsidR="00000000" w:rsidRPr="00000000">
              <w:rPr>
                <w:rFonts w:ascii="Times New Roman" w:cs="Times New Roman" w:eastAsia="Times New Roman" w:hAnsi="Times New Roman"/>
                <w:b w:val="1"/>
                <w:sz w:val="24"/>
                <w:szCs w:val="24"/>
                <w:rtl w:val="0"/>
              </w:rPr>
              <w:t xml:space="preserve">ÖĞRENME ÜNİTESİ 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ec704c"/>
                <w:sz w:val="24"/>
                <w:szCs w:val="24"/>
                <w:rtl w:val="0"/>
              </w:rPr>
              <w:t xml:space="preserve">Etki Girişimciliği</w:t>
            </w:r>
            <w:r w:rsidDel="00000000" w:rsidR="00000000" w:rsidRPr="00000000">
              <w:rPr>
                <w:rtl w:val="0"/>
              </w:rPr>
            </w:r>
          </w:p>
          <w:p w:rsidR="00000000" w:rsidDel="00000000" w:rsidP="00000000" w:rsidRDefault="00000000" w:rsidRPr="00000000" w14:paraId="0000030B">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ünitenin amacı, girişimciliği ölçeklendirmenin topluluklar için nasıl kalıcı etki yaratabileceğini ana hatlarıyla açıklamaktır.</w:t>
            </w:r>
          </w:p>
        </w:tc>
      </w:tr>
    </w:tbl>
    <w:p w:rsidR="00000000" w:rsidDel="00000000" w:rsidP="00000000" w:rsidRDefault="00000000" w:rsidRPr="00000000" w14:paraId="0000030C">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 ünitenin sonunda öğreniciler, aşağıdaki öğrenme kazanımlarını edinir.</w:t>
      </w:r>
    </w:p>
    <w:tbl>
      <w:tblPr>
        <w:tblStyle w:val="Table70"/>
        <w:tblW w:w="6940.999999999999" w:type="dxa"/>
        <w:jc w:val="left"/>
        <w:tblInd w:w="0.0" w:type="dxa"/>
        <w:tblBorders>
          <w:top w:color="ec704c" w:space="0" w:sz="4" w:val="single"/>
          <w:left w:color="ec704c" w:space="0" w:sz="4" w:val="single"/>
          <w:bottom w:color="ec704c" w:space="0" w:sz="4" w:val="single"/>
          <w:right w:color="ec704c" w:space="0" w:sz="4" w:val="single"/>
          <w:insideH w:color="ec704c" w:space="0" w:sz="4" w:val="single"/>
          <w:insideV w:color="ec704c" w:space="0" w:sz="4" w:val="single"/>
        </w:tblBorders>
        <w:tblLayout w:type="fixed"/>
        <w:tblLook w:val="0400"/>
      </w:tblPr>
      <w:tblGrid>
        <w:gridCol w:w="948"/>
        <w:gridCol w:w="5993"/>
        <w:tblGridChange w:id="0">
          <w:tblGrid>
            <w:gridCol w:w="948"/>
            <w:gridCol w:w="5993"/>
          </w:tblGrid>
        </w:tblGridChange>
      </w:tblGrid>
      <w:tr>
        <w:trPr>
          <w:cantSplit w:val="0"/>
          <w:trHeight w:val="2090" w:hRule="atLeast"/>
          <w:tblHeader w:val="0"/>
        </w:trPr>
        <w:tc>
          <w:tcPr>
            <w:shd w:fill="ec704c" w:val="clear"/>
            <w:vAlign w:val="center"/>
          </w:tcPr>
          <w:p w:rsidR="00000000" w:rsidDel="00000000" w:rsidP="00000000" w:rsidRDefault="00000000" w:rsidRPr="00000000" w14:paraId="0000030D">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BİLGİ</w:t>
            </w:r>
          </w:p>
        </w:tc>
        <w:tc>
          <w:tcPr>
            <w:shd w:fill="ffffff" w:val="clear"/>
            <w:vAlign w:val="center"/>
          </w:tcPr>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Etki ekonomisi kavramını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tanımlar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Sosyal girişimi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tanımlar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Sosyal etkiyi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tanımlar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Ölçeklendirme kavramını bir sosyal işletme bağlamında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uygular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132" w:hRule="atLeast"/>
          <w:tblHeader w:val="0"/>
        </w:trPr>
        <w:tc>
          <w:tcPr>
            <w:shd w:fill="ec704c" w:val="clear"/>
            <w:vAlign w:val="center"/>
          </w:tcPr>
          <w:p w:rsidR="00000000" w:rsidDel="00000000" w:rsidP="00000000" w:rsidRDefault="00000000" w:rsidRPr="00000000" w14:paraId="00000312">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BECERİ</w:t>
            </w:r>
          </w:p>
        </w:tc>
        <w:tc>
          <w:tcPr>
            <w:shd w:fill="ffffff" w:val="clear"/>
            <w:vAlign w:val="center"/>
          </w:tcPr>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Yerel ve ulusal düzeyde farklı toplumsal zorlukları ve sorunları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tanır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Belirlenen sosyal sorunları çözmek ve etki yaratmak amacıyla bir değer önerisi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tasarlar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Etki hedeflerini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tanımlar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Etkiyi ölçmek için kullanılacak göstergeleri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tanımlar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Bir sosyal etki değerlendirme sürecini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yürütür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1633" w:hRule="atLeast"/>
          <w:tblHeader w:val="0"/>
        </w:trPr>
        <w:tc>
          <w:tcPr>
            <w:shd w:fill="ec704c" w:val="clear"/>
            <w:vAlign w:val="center"/>
          </w:tcPr>
          <w:p w:rsidR="00000000" w:rsidDel="00000000" w:rsidP="00000000" w:rsidRDefault="00000000" w:rsidRPr="00000000" w14:paraId="00000314">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TUTUMLAR</w:t>
            </w:r>
          </w:p>
        </w:tc>
        <w:tc>
          <w:tcPr>
            <w:shd w:fill="ffffff" w:val="clear"/>
            <w:vAlign w:val="center"/>
          </w:tcPr>
          <w:p w:rsidR="00000000" w:rsidDel="00000000" w:rsidP="00000000" w:rsidRDefault="00000000" w:rsidRPr="00000000" w14:paraId="0000031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İlgili toplumsal sorunlara </w:t>
            </w:r>
            <w:r w:rsidDel="00000000" w:rsidR="00000000" w:rsidRPr="00000000">
              <w:rPr>
                <w:rFonts w:ascii="Times New Roman" w:cs="Times New Roman" w:eastAsia="Times New Roman" w:hAnsi="Times New Roman"/>
                <w:b w:val="1"/>
                <w:sz w:val="24"/>
                <w:szCs w:val="24"/>
                <w:rtl w:val="0"/>
              </w:rPr>
              <w:t xml:space="preserve">odaklanır</w:t>
            </w:r>
            <w:r w:rsidDel="00000000" w:rsidR="00000000" w:rsidRPr="00000000">
              <w:rPr>
                <w:rFonts w:ascii="Times New Roman" w:cs="Times New Roman" w:eastAsia="Times New Roman" w:hAnsi="Times New Roman"/>
                <w:sz w:val="24"/>
                <w:szCs w:val="24"/>
                <w:rtl w:val="0"/>
              </w:rPr>
              <w:t xml:space="preserve">.</w:t>
              <w:br w:type="textWrapping"/>
              <w:t xml:space="preserve">Toplumsal sorunlarla ilgilenir.</w:t>
              <w:br w:type="textWrapping"/>
              <w:t xml:space="preserve">Bir dizi değer, katılım ve etik açıdan sosyal girişimciliğin önemini </w:t>
            </w:r>
            <w:r w:rsidDel="00000000" w:rsidR="00000000" w:rsidRPr="00000000">
              <w:rPr>
                <w:rFonts w:ascii="Times New Roman" w:cs="Times New Roman" w:eastAsia="Times New Roman" w:hAnsi="Times New Roman"/>
                <w:b w:val="1"/>
                <w:sz w:val="24"/>
                <w:szCs w:val="24"/>
                <w:rtl w:val="0"/>
              </w:rPr>
              <w:t xml:space="preserve">ana hatlarıyla tanımlar</w:t>
            </w:r>
            <w:r w:rsidDel="00000000" w:rsidR="00000000" w:rsidRPr="00000000">
              <w:rPr>
                <w:rFonts w:ascii="Times New Roman" w:cs="Times New Roman" w:eastAsia="Times New Roman" w:hAnsi="Times New Roman"/>
                <w:sz w:val="24"/>
                <w:szCs w:val="24"/>
                <w:rtl w:val="0"/>
              </w:rPr>
              <w:t xml:space="preserve">.</w:t>
            </w:r>
          </w:p>
        </w:tc>
      </w:tr>
    </w:tbl>
    <w:p w:rsidR="00000000" w:rsidDel="00000000" w:rsidP="00000000" w:rsidRDefault="00000000" w:rsidRPr="00000000" w14:paraId="00000316">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71"/>
        <w:tblW w:w="6941.0" w:type="dxa"/>
        <w:jc w:val="left"/>
        <w:tblInd w:w="0.0" w:type="dxa"/>
        <w:tblBorders>
          <w:top w:color="57c8d2" w:space="0" w:sz="4" w:val="single"/>
          <w:left w:color="57c8d2" w:space="0" w:sz="4" w:val="single"/>
          <w:bottom w:color="57c8d2" w:space="0" w:sz="4" w:val="single"/>
          <w:right w:color="57c8d2" w:space="0" w:sz="4" w:val="single"/>
          <w:insideH w:color="57c8d2" w:space="0" w:sz="4" w:val="single"/>
          <w:insideV w:color="57c8d2" w:space="0" w:sz="4" w:val="single"/>
        </w:tblBorders>
        <w:tblLayout w:type="fixed"/>
        <w:tblLook w:val="0400"/>
      </w:tblPr>
      <w:tblGrid>
        <w:gridCol w:w="6941"/>
        <w:tblGridChange w:id="0">
          <w:tblGrid>
            <w:gridCol w:w="6941"/>
          </w:tblGrid>
        </w:tblGridChange>
      </w:tblGrid>
      <w:tr>
        <w:trPr>
          <w:cantSplit w:val="0"/>
          <w:trHeight w:val="1662" w:hRule="atLeast"/>
          <w:tblHeader w:val="0"/>
        </w:trPr>
        <w:tc>
          <w:tcPr>
            <w:tcBorders>
              <w:top w:color="ec704c" w:space="0" w:sz="4" w:val="single"/>
              <w:left w:color="ec704c" w:space="0" w:sz="4" w:val="single"/>
              <w:bottom w:color="ec704c" w:space="0" w:sz="4" w:val="single"/>
              <w:right w:color="ec704c" w:space="0" w:sz="4" w:val="single"/>
            </w:tcBorders>
            <w:shd w:fill="ffffff" w:val="clear"/>
          </w:tcPr>
          <w:p w:rsidR="00000000" w:rsidDel="00000000" w:rsidP="00000000" w:rsidRDefault="00000000" w:rsidRPr="00000000" w14:paraId="00000317">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ec704c"/>
                <w:sz w:val="24"/>
                <w:szCs w:val="24"/>
                <w:rtl w:val="0"/>
              </w:rPr>
              <w:t xml:space="preserve">B3 </w:t>
            </w:r>
            <w:r w:rsidDel="00000000" w:rsidR="00000000" w:rsidRPr="00000000">
              <w:rPr>
                <w:rFonts w:ascii="Times New Roman" w:cs="Times New Roman" w:eastAsia="Times New Roman" w:hAnsi="Times New Roman"/>
                <w:b w:val="1"/>
                <w:sz w:val="24"/>
                <w:szCs w:val="24"/>
                <w:rtl w:val="0"/>
              </w:rPr>
              <w:t xml:space="preserve">ÖĞRENME ÜNİTESİ 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ec704c"/>
                <w:sz w:val="24"/>
                <w:szCs w:val="24"/>
                <w:rtl w:val="0"/>
              </w:rPr>
              <w:t xml:space="preserve">Gümüş Ekonomi</w:t>
            </w:r>
            <w:r w:rsidDel="00000000" w:rsidR="00000000" w:rsidRPr="00000000">
              <w:rPr>
                <w:rtl w:val="0"/>
              </w:rPr>
            </w:r>
          </w:p>
          <w:p w:rsidR="00000000" w:rsidDel="00000000" w:rsidP="00000000" w:rsidRDefault="00000000" w:rsidRPr="00000000" w14:paraId="00000318">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ünitenin amacı, 50 yaş üzeri öğrenicilere gümüş ekonominin farklı sektörlerini ve fırsatlarını tanıtmaktır.</w:t>
            </w:r>
          </w:p>
        </w:tc>
      </w:tr>
    </w:tbl>
    <w:p w:rsidR="00000000" w:rsidDel="00000000" w:rsidP="00000000" w:rsidRDefault="00000000" w:rsidRPr="00000000" w14:paraId="00000319">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 ünitenin sonunda öğreniciler, aşağıdaki öğrenme kazanımlarını edinir.</w:t>
      </w:r>
    </w:p>
    <w:tbl>
      <w:tblPr>
        <w:tblStyle w:val="Table72"/>
        <w:tblW w:w="6940.999999999999" w:type="dxa"/>
        <w:jc w:val="left"/>
        <w:tblInd w:w="0.0" w:type="dxa"/>
        <w:tblBorders>
          <w:top w:color="ec704c" w:space="0" w:sz="4" w:val="single"/>
          <w:left w:color="ec704c" w:space="0" w:sz="4" w:val="single"/>
          <w:bottom w:color="ec704c" w:space="0" w:sz="4" w:val="single"/>
          <w:right w:color="ec704c" w:space="0" w:sz="4" w:val="single"/>
          <w:insideH w:color="ec704c" w:space="0" w:sz="4" w:val="single"/>
          <w:insideV w:color="ec704c" w:space="0" w:sz="4" w:val="single"/>
        </w:tblBorders>
        <w:tblLayout w:type="fixed"/>
        <w:tblLook w:val="0400"/>
      </w:tblPr>
      <w:tblGrid>
        <w:gridCol w:w="948"/>
        <w:gridCol w:w="5963"/>
        <w:gridCol w:w="30"/>
        <w:tblGridChange w:id="0">
          <w:tblGrid>
            <w:gridCol w:w="948"/>
            <w:gridCol w:w="5963"/>
            <w:gridCol w:w="30"/>
          </w:tblGrid>
        </w:tblGridChange>
      </w:tblGrid>
      <w:tr>
        <w:trPr>
          <w:cantSplit w:val="0"/>
          <w:trHeight w:val="1796" w:hRule="atLeast"/>
          <w:tblHeader w:val="0"/>
        </w:trPr>
        <w:tc>
          <w:tcPr>
            <w:shd w:fill="ec704c" w:val="clear"/>
            <w:vAlign w:val="center"/>
          </w:tcPr>
          <w:p w:rsidR="00000000" w:rsidDel="00000000" w:rsidP="00000000" w:rsidRDefault="00000000" w:rsidRPr="00000000" w14:paraId="0000031A">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BİLGİ</w:t>
            </w:r>
          </w:p>
        </w:tc>
        <w:tc>
          <w:tcPr>
            <w:gridSpan w:val="2"/>
            <w:shd w:fill="ffffff" w:val="clear"/>
            <w:vAlign w:val="center"/>
          </w:tcPr>
          <w:p w:rsidR="00000000" w:rsidDel="00000000" w:rsidP="00000000" w:rsidRDefault="00000000" w:rsidRPr="00000000" w14:paraId="0000031B">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Gümüş ekonomiyi</w:t>
            </w:r>
            <w:r w:rsidDel="00000000" w:rsidR="00000000" w:rsidRPr="00000000">
              <w:rPr>
                <w:rFonts w:ascii="Times New Roman" w:cs="Times New Roman" w:eastAsia="Times New Roman" w:hAnsi="Times New Roman"/>
                <w:b w:val="1"/>
                <w:sz w:val="24"/>
                <w:szCs w:val="24"/>
                <w:rtl w:val="0"/>
              </w:rPr>
              <w:t xml:space="preserve"> tanımlar.</w:t>
            </w:r>
            <w:r w:rsidDel="00000000" w:rsidR="00000000" w:rsidRPr="00000000">
              <w:rPr>
                <w:rtl w:val="0"/>
              </w:rPr>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Aktif ve sağlıklı yaşlanma kavramını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tanımlar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Yaşlanan nüfus olgusunu, yeni gümüş ekonomi ve kıdemli girişimcilik alanları ile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ilişkilendirir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132" w:hRule="atLeast"/>
          <w:tblHeader w:val="0"/>
        </w:trPr>
        <w:tc>
          <w:tcPr>
            <w:shd w:fill="ec704c" w:val="clear"/>
            <w:vAlign w:val="center"/>
          </w:tcPr>
          <w:p w:rsidR="00000000" w:rsidDel="00000000" w:rsidP="00000000" w:rsidRDefault="00000000" w:rsidRPr="00000000" w14:paraId="0000031F">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BECERİ</w:t>
            </w:r>
          </w:p>
        </w:tc>
        <w:tc>
          <w:tcPr>
            <w:gridSpan w:val="2"/>
            <w:shd w:fill="ffffff" w:val="clear"/>
            <w:vAlign w:val="center"/>
          </w:tcPr>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Yaşça büyük bireylerin ihtiyaçlarını karşılamak için tasarlanmış başlıca ekonomik faaliyetleri, hizmetleri ve ürünleri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belirler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Gümüş ekonominin tüketici profilini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nitelendirir.</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Ekonominin ana akımlarını (küresel, kapsayıcı, dijital, döngüsel, çevre dostu ve işbirlikçi) gümüş ekonominin fırsatlarıyla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birleştirir.</w:t>
            </w:r>
            <w:r w:rsidDel="00000000" w:rsidR="00000000" w:rsidRPr="00000000">
              <w:rPr>
                <w:rtl w:val="0"/>
              </w:rPr>
            </w:r>
          </w:p>
        </w:tc>
      </w:tr>
      <w:tr>
        <w:trPr>
          <w:cantSplit w:val="0"/>
          <w:trHeight w:val="2024" w:hRule="atLeast"/>
          <w:tblHeader w:val="0"/>
        </w:trPr>
        <w:tc>
          <w:tcPr>
            <w:shd w:fill="ec704c" w:val="clear"/>
            <w:vAlign w:val="center"/>
          </w:tcPr>
          <w:p w:rsidR="00000000" w:rsidDel="00000000" w:rsidP="00000000" w:rsidRDefault="00000000" w:rsidRPr="00000000" w14:paraId="00000322">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TUTUMLAR</w:t>
            </w:r>
          </w:p>
        </w:tc>
        <w:tc>
          <w:tcPr>
            <w:gridSpan w:val="2"/>
            <w:shd w:fill="ffffff" w:val="clear"/>
            <w:vAlign w:val="center"/>
          </w:tcPr>
          <w:p w:rsidR="00000000" w:rsidDel="00000000" w:rsidP="00000000" w:rsidRDefault="00000000" w:rsidRPr="00000000" w14:paraId="00000323">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Gümüş ekonomi fırsatları ve kıdemli bireylerin kullanılmayan potansiyeli hakkında </w:t>
            </w:r>
            <w:r w:rsidDel="00000000" w:rsidR="00000000" w:rsidRPr="00000000">
              <w:rPr>
                <w:rFonts w:ascii="Times New Roman" w:cs="Times New Roman" w:eastAsia="Times New Roman" w:hAnsi="Times New Roman"/>
                <w:b w:val="1"/>
                <w:sz w:val="24"/>
                <w:szCs w:val="24"/>
                <w:rtl w:val="0"/>
              </w:rPr>
              <w:t xml:space="preserve">farkındalık yaratır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24">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Gümüş ekonomi sektörleriyle ilgili yeni mesleklerin ve kariyerlerin yaratılmasına </w:t>
            </w:r>
            <w:r w:rsidDel="00000000" w:rsidR="00000000" w:rsidRPr="00000000">
              <w:rPr>
                <w:rFonts w:ascii="Times New Roman" w:cs="Times New Roman" w:eastAsia="Times New Roman" w:hAnsi="Times New Roman"/>
                <w:b w:val="1"/>
                <w:sz w:val="24"/>
                <w:szCs w:val="24"/>
                <w:rtl w:val="0"/>
              </w:rPr>
              <w:t xml:space="preserve">destek olur.</w:t>
            </w:r>
          </w:p>
        </w:tc>
      </w:tr>
      <w:tr>
        <w:trPr>
          <w:cantSplit w:val="0"/>
          <w:trHeight w:val="1796" w:hRule="atLeast"/>
          <w:tblHeader w:val="0"/>
        </w:trPr>
        <w:tc>
          <w:tcPr>
            <w:gridSpan w:val="2"/>
            <w:tcBorders>
              <w:top w:color="ec704c" w:space="0" w:sz="4" w:val="single"/>
              <w:left w:color="ec704c" w:space="0" w:sz="4" w:val="single"/>
              <w:bottom w:color="ec704c" w:space="0" w:sz="4" w:val="single"/>
              <w:right w:color="ec704c" w:space="0" w:sz="4" w:val="single"/>
            </w:tcBorders>
            <w:shd w:fill="ffffff" w:val="clear"/>
          </w:tcPr>
          <w:p w:rsidR="00000000" w:rsidDel="00000000" w:rsidP="00000000" w:rsidRDefault="00000000" w:rsidRPr="00000000" w14:paraId="00000326">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ec704c"/>
                <w:sz w:val="24"/>
                <w:szCs w:val="24"/>
                <w:rtl w:val="0"/>
              </w:rPr>
              <w:t xml:space="preserve">B3 </w:t>
            </w:r>
            <w:r w:rsidDel="00000000" w:rsidR="00000000" w:rsidRPr="00000000">
              <w:rPr>
                <w:rFonts w:ascii="Times New Roman" w:cs="Times New Roman" w:eastAsia="Times New Roman" w:hAnsi="Times New Roman"/>
                <w:b w:val="1"/>
                <w:sz w:val="24"/>
                <w:szCs w:val="24"/>
                <w:rtl w:val="0"/>
              </w:rPr>
              <w:t xml:space="preserve">ÖĞRENME ÜNİTESİ 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ec704c"/>
                <w:sz w:val="24"/>
                <w:szCs w:val="24"/>
                <w:rtl w:val="0"/>
              </w:rPr>
              <w:t xml:space="preserve">Serbest Mesleğe Geçiş</w:t>
            </w:r>
            <w:r w:rsidDel="00000000" w:rsidR="00000000" w:rsidRPr="00000000">
              <w:rPr>
                <w:rtl w:val="0"/>
              </w:rPr>
            </w:r>
          </w:p>
          <w:p w:rsidR="00000000" w:rsidDel="00000000" w:rsidP="00000000" w:rsidRDefault="00000000" w:rsidRPr="00000000" w14:paraId="00000327">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ünitenin amacı, 50 yaş üzeri öğreniciye serbest meslek fırsatlarını değerlendirmek için ilgili bilgi ve yeterlilikleri sağlamaktır.</w:t>
            </w:r>
          </w:p>
        </w:tc>
      </w:tr>
    </w:tbl>
    <w:p w:rsidR="00000000" w:rsidDel="00000000" w:rsidP="00000000" w:rsidRDefault="00000000" w:rsidRPr="00000000" w14:paraId="00000329">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 ünitenin sonunda öğreniciler, aşağıdaki öğrenme kazanımlarını edinir.</w:t>
      </w:r>
    </w:p>
    <w:tbl>
      <w:tblPr>
        <w:tblStyle w:val="Table73"/>
        <w:tblW w:w="6564.0" w:type="dxa"/>
        <w:jc w:val="left"/>
        <w:tblInd w:w="0.0" w:type="dxa"/>
        <w:tblBorders>
          <w:top w:color="ec704c" w:space="0" w:sz="4" w:val="single"/>
          <w:left w:color="ec704c" w:space="0" w:sz="4" w:val="single"/>
          <w:bottom w:color="ec704c" w:space="0" w:sz="4" w:val="single"/>
          <w:right w:color="ec704c" w:space="0" w:sz="4" w:val="single"/>
          <w:insideH w:color="ec704c" w:space="0" w:sz="4" w:val="single"/>
          <w:insideV w:color="ec704c" w:space="0" w:sz="4" w:val="single"/>
        </w:tblBorders>
        <w:tblLayout w:type="fixed"/>
        <w:tblLook w:val="0400"/>
      </w:tblPr>
      <w:tblGrid>
        <w:gridCol w:w="948"/>
        <w:gridCol w:w="5616"/>
        <w:tblGridChange w:id="0">
          <w:tblGrid>
            <w:gridCol w:w="948"/>
            <w:gridCol w:w="5616"/>
          </w:tblGrid>
        </w:tblGridChange>
      </w:tblGrid>
      <w:tr>
        <w:trPr>
          <w:cantSplit w:val="0"/>
          <w:trHeight w:val="1826" w:hRule="atLeast"/>
          <w:tblHeader w:val="0"/>
        </w:trPr>
        <w:tc>
          <w:tcPr>
            <w:shd w:fill="ec704c" w:val="clear"/>
            <w:vAlign w:val="center"/>
          </w:tcPr>
          <w:p w:rsidR="00000000" w:rsidDel="00000000" w:rsidP="00000000" w:rsidRDefault="00000000" w:rsidRPr="00000000" w14:paraId="0000032A">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BİLGİ</w:t>
            </w:r>
          </w:p>
        </w:tc>
        <w:tc>
          <w:tcPr>
            <w:shd w:fill="ffffff" w:val="clear"/>
            <w:vAlign w:val="center"/>
          </w:tcPr>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Serbest meslekte girişimcilik için gerekli becerileri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tanımlar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Sosyal girişimci olmak için gereken becerileri ve özel eğitimi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tanımlar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Kidemli işsizlik gerçeğini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kapsamlı bir şekilde ele alır.</w:t>
            </w:r>
            <w:r w:rsidDel="00000000" w:rsidR="00000000" w:rsidRPr="00000000">
              <w:rPr>
                <w:rtl w:val="0"/>
              </w:rPr>
            </w:r>
          </w:p>
        </w:tc>
      </w:tr>
      <w:tr>
        <w:trPr>
          <w:cantSplit w:val="0"/>
          <w:trHeight w:val="1785" w:hRule="atLeast"/>
          <w:tblHeader w:val="0"/>
        </w:trPr>
        <w:tc>
          <w:tcPr>
            <w:shd w:fill="ec704c" w:val="clear"/>
            <w:vAlign w:val="center"/>
          </w:tcPr>
          <w:p w:rsidR="00000000" w:rsidDel="00000000" w:rsidP="00000000" w:rsidRDefault="00000000" w:rsidRPr="00000000" w14:paraId="0000032E">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BECERİ</w:t>
            </w:r>
          </w:p>
        </w:tc>
        <w:tc>
          <w:tcPr>
            <w:shd w:fill="ffffff" w:val="clear"/>
          </w:tcPr>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Kendi girişimci becerilerini tanır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Serbest meslek için profesyonel bir profil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tasarlar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Kendi girişimcilik deneyimine dayanarak kıdemli bireyler için istihdam fırsatlarını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inceler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Sosyal iş sektöründeki istihdam fırsatlarını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keşfeder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1698" w:hRule="atLeast"/>
          <w:tblHeader w:val="0"/>
        </w:trPr>
        <w:tc>
          <w:tcPr>
            <w:shd w:fill="ec704c" w:val="clear"/>
            <w:vAlign w:val="center"/>
          </w:tcPr>
          <w:p w:rsidR="00000000" w:rsidDel="00000000" w:rsidP="00000000" w:rsidRDefault="00000000" w:rsidRPr="00000000" w14:paraId="00000330">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TUTUMLAR</w:t>
            </w:r>
          </w:p>
        </w:tc>
        <w:tc>
          <w:tcPr>
            <w:shd w:fill="ffffff" w:val="clear"/>
            <w:vAlign w:val="center"/>
          </w:tcPr>
          <w:p w:rsidR="00000000" w:rsidDel="00000000" w:rsidP="00000000" w:rsidRDefault="00000000" w:rsidRPr="00000000" w14:paraId="00000331">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Ortak projeler ve işletmeler üzerinde işbirliği yapmak amacıyla kişi ve şirketlerle profesyonel ilişkiler </w:t>
            </w:r>
            <w:r w:rsidDel="00000000" w:rsidR="00000000" w:rsidRPr="00000000">
              <w:rPr>
                <w:rFonts w:ascii="Times New Roman" w:cs="Times New Roman" w:eastAsia="Times New Roman" w:hAnsi="Times New Roman"/>
                <w:b w:val="1"/>
                <w:sz w:val="24"/>
                <w:szCs w:val="24"/>
                <w:rtl w:val="0"/>
              </w:rPr>
              <w:t xml:space="preserve">kurar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32">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Ortak meslek ve ilgi alanlarına sahip kişiler arasında bilgi ve fikir alışverişini </w:t>
            </w:r>
            <w:r w:rsidDel="00000000" w:rsidR="00000000" w:rsidRPr="00000000">
              <w:rPr>
                <w:rFonts w:ascii="Times New Roman" w:cs="Times New Roman" w:eastAsia="Times New Roman" w:hAnsi="Times New Roman"/>
                <w:b w:val="1"/>
                <w:sz w:val="24"/>
                <w:szCs w:val="24"/>
                <w:rtl w:val="0"/>
              </w:rPr>
              <w:t xml:space="preserve">geliştirir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bl>
    <w:p w:rsidR="00000000" w:rsidDel="00000000" w:rsidP="00000000" w:rsidRDefault="00000000" w:rsidRPr="00000000" w14:paraId="0000033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4">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74"/>
        <w:tblW w:w="6941.0" w:type="dxa"/>
        <w:jc w:val="left"/>
        <w:tblInd w:w="0.0" w:type="dxa"/>
        <w:tblBorders>
          <w:top w:color="57c8d2" w:space="0" w:sz="4" w:val="single"/>
          <w:left w:color="57c8d2" w:space="0" w:sz="4" w:val="single"/>
          <w:bottom w:color="57c8d2" w:space="0" w:sz="4" w:val="single"/>
          <w:right w:color="57c8d2" w:space="0" w:sz="4" w:val="single"/>
          <w:insideH w:color="57c8d2" w:space="0" w:sz="4" w:val="single"/>
          <w:insideV w:color="57c8d2" w:space="0" w:sz="4" w:val="single"/>
        </w:tblBorders>
        <w:tblLayout w:type="fixed"/>
        <w:tblLook w:val="0400"/>
      </w:tblPr>
      <w:tblGrid>
        <w:gridCol w:w="6941"/>
        <w:tblGridChange w:id="0">
          <w:tblGrid>
            <w:gridCol w:w="6941"/>
          </w:tblGrid>
        </w:tblGridChange>
      </w:tblGrid>
      <w:tr>
        <w:trPr>
          <w:cantSplit w:val="0"/>
          <w:trHeight w:val="1662" w:hRule="atLeast"/>
          <w:tblHeader w:val="0"/>
        </w:trPr>
        <w:tc>
          <w:tcPr>
            <w:tcBorders>
              <w:top w:color="ec704c" w:space="0" w:sz="4" w:val="single"/>
              <w:left w:color="ec704c" w:space="0" w:sz="4" w:val="single"/>
              <w:bottom w:color="ec704c" w:space="0" w:sz="4" w:val="single"/>
              <w:right w:color="ec704c" w:space="0" w:sz="4" w:val="single"/>
            </w:tcBorders>
            <w:shd w:fill="ffffff" w:val="clear"/>
            <w:vAlign w:val="center"/>
          </w:tcPr>
          <w:p w:rsidR="00000000" w:rsidDel="00000000" w:rsidP="00000000" w:rsidRDefault="00000000" w:rsidRPr="00000000" w14:paraId="00000335">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ec704c"/>
                <w:sz w:val="24"/>
                <w:szCs w:val="24"/>
                <w:rtl w:val="0"/>
              </w:rPr>
              <w:t xml:space="preserve">A3 </w:t>
            </w:r>
            <w:r w:rsidDel="00000000" w:rsidR="00000000" w:rsidRPr="00000000">
              <w:rPr>
                <w:rFonts w:ascii="Times New Roman" w:cs="Times New Roman" w:eastAsia="Times New Roman" w:hAnsi="Times New Roman"/>
                <w:b w:val="1"/>
                <w:sz w:val="24"/>
                <w:szCs w:val="24"/>
                <w:rtl w:val="0"/>
              </w:rPr>
              <w:t xml:space="preserve">ÜNİTE 6</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ec704c"/>
                <w:sz w:val="24"/>
                <w:szCs w:val="24"/>
                <w:rtl w:val="0"/>
              </w:rPr>
              <w:t xml:space="preserve">Sosyal İşTürleri ve Sosyal İş Stratejileri</w:t>
            </w:r>
            <w:r w:rsidDel="00000000" w:rsidR="00000000" w:rsidRPr="00000000">
              <w:rPr>
                <w:rtl w:val="0"/>
              </w:rPr>
            </w:r>
          </w:p>
          <w:p w:rsidR="00000000" w:rsidDel="00000000" w:rsidP="00000000" w:rsidRDefault="00000000" w:rsidRPr="00000000" w14:paraId="00000336">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ünitenin amacı, öğreniciyi farklı sosyal iş türlerini ve sosyal iş geliştirmek ve teşvik etmek için ana stratejileri belirlemeye yönlendirmektir.</w:t>
            </w:r>
          </w:p>
        </w:tc>
      </w:tr>
    </w:tbl>
    <w:p w:rsidR="00000000" w:rsidDel="00000000" w:rsidP="00000000" w:rsidRDefault="00000000" w:rsidRPr="00000000" w14:paraId="00000337">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 ünitenin sonunda öğreniciler, aşağıdaki öğrenme kazanımlarını edinir.</w:t>
      </w:r>
    </w:p>
    <w:tbl>
      <w:tblPr>
        <w:tblStyle w:val="Table75"/>
        <w:tblW w:w="6940.999999999999" w:type="dxa"/>
        <w:jc w:val="left"/>
        <w:tblInd w:w="0.0" w:type="dxa"/>
        <w:tblBorders>
          <w:top w:color="ec704c" w:space="0" w:sz="4" w:val="single"/>
          <w:left w:color="ec704c" w:space="0" w:sz="4" w:val="single"/>
          <w:bottom w:color="ec704c" w:space="0" w:sz="4" w:val="single"/>
          <w:right w:color="ec704c" w:space="0" w:sz="4" w:val="single"/>
          <w:insideH w:color="ec704c" w:space="0" w:sz="4" w:val="single"/>
          <w:insideV w:color="ec704c" w:space="0" w:sz="4" w:val="single"/>
        </w:tblBorders>
        <w:tblLayout w:type="fixed"/>
        <w:tblLook w:val="0400"/>
      </w:tblPr>
      <w:tblGrid>
        <w:gridCol w:w="948"/>
        <w:gridCol w:w="5858"/>
        <w:gridCol w:w="135"/>
        <w:tblGridChange w:id="0">
          <w:tblGrid>
            <w:gridCol w:w="948"/>
            <w:gridCol w:w="5858"/>
            <w:gridCol w:w="135"/>
          </w:tblGrid>
        </w:tblGridChange>
      </w:tblGrid>
      <w:tr>
        <w:trPr>
          <w:cantSplit w:val="0"/>
          <w:trHeight w:val="1606" w:hRule="atLeast"/>
          <w:tblHeader w:val="0"/>
        </w:trPr>
        <w:tc>
          <w:tcPr>
            <w:shd w:fill="ec704c" w:val="clear"/>
            <w:vAlign w:val="center"/>
          </w:tcPr>
          <w:p w:rsidR="00000000" w:rsidDel="00000000" w:rsidP="00000000" w:rsidRDefault="00000000" w:rsidRPr="00000000" w14:paraId="00000338">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BİLGİ</w:t>
            </w:r>
          </w:p>
        </w:tc>
        <w:tc>
          <w:tcPr>
            <w:gridSpan w:val="2"/>
            <w:shd w:fill="ffffff" w:val="clear"/>
            <w:vAlign w:val="center"/>
          </w:tcPr>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Sosyal girişim ve sosyal iş kavramlarını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tanımlar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Farklı sosyal girişim türlerini ve sosyal işletmeleri destekleyen mevzuatı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tanımlar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Farklı sosyal iş türlerini girişimcilik ve yerel kalkınmaya katkı için bir yol olarak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ilişkilendirir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1970" w:hRule="atLeast"/>
          <w:tblHeader w:val="0"/>
        </w:trPr>
        <w:tc>
          <w:tcPr>
            <w:shd w:fill="ec704c" w:val="clear"/>
            <w:vAlign w:val="center"/>
          </w:tcPr>
          <w:p w:rsidR="00000000" w:rsidDel="00000000" w:rsidP="00000000" w:rsidRDefault="00000000" w:rsidRPr="00000000" w14:paraId="0000033D">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BECERİLER</w:t>
            </w:r>
          </w:p>
        </w:tc>
        <w:tc>
          <w:tcPr>
            <w:gridSpan w:val="2"/>
            <w:shd w:fill="ffffff" w:val="clear"/>
            <w:vAlign w:val="center"/>
          </w:tcPr>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Belirli bir bölgedeki farklı sosyal iş deneyim, eylem ve projelerinden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yararlanır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Sosyal bir iş kurma ve geliştirmeyle ilgili adımları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açıklar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Uygun finansman fırsatlarını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tanır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Finansman fırsatları için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başvurur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120" w:hRule="atLeast"/>
          <w:tblHeader w:val="0"/>
        </w:trPr>
        <w:tc>
          <w:tcPr>
            <w:shd w:fill="ec704c" w:val="clear"/>
            <w:vAlign w:val="center"/>
          </w:tcPr>
          <w:p w:rsidR="00000000" w:rsidDel="00000000" w:rsidP="00000000" w:rsidRDefault="00000000" w:rsidRPr="00000000" w14:paraId="00000343">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TUTUMLAR</w:t>
            </w:r>
          </w:p>
        </w:tc>
        <w:tc>
          <w:tcPr>
            <w:gridSpan w:val="2"/>
            <w:shd w:fill="ffffff" w:val="clear"/>
            <w:vAlign w:val="center"/>
          </w:tcPr>
          <w:p w:rsidR="00000000" w:rsidDel="00000000" w:rsidP="00000000" w:rsidRDefault="00000000" w:rsidRPr="00000000" w14:paraId="00000344">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Sosyal işletmenin oluşturulmasına yönelik eğitim hizmetleri ve destek sistemleri konusunda diğer kıdemli bireylere rehberlik</w:t>
            </w:r>
            <w:r w:rsidDel="00000000" w:rsidR="00000000" w:rsidRPr="00000000">
              <w:rPr>
                <w:rFonts w:ascii="Times New Roman" w:cs="Times New Roman" w:eastAsia="Times New Roman" w:hAnsi="Times New Roman"/>
                <w:b w:val="1"/>
                <w:sz w:val="24"/>
                <w:szCs w:val="24"/>
                <w:rtl w:val="0"/>
              </w:rPr>
              <w:t xml:space="preserve"> sağlar.</w:t>
            </w:r>
          </w:p>
          <w:p w:rsidR="00000000" w:rsidDel="00000000" w:rsidP="00000000" w:rsidRDefault="00000000" w:rsidRPr="00000000" w14:paraId="00000345">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Sosyal girişimcilik insiyatiflerini hızlandırmak için planların, programların, projelerin ve faaliyetlerin geliştirilmesi ve uygulanması konusunda tavsiyelerde </w:t>
            </w:r>
            <w:r w:rsidDel="00000000" w:rsidR="00000000" w:rsidRPr="00000000">
              <w:rPr>
                <w:rFonts w:ascii="Times New Roman" w:cs="Times New Roman" w:eastAsia="Times New Roman" w:hAnsi="Times New Roman"/>
                <w:b w:val="1"/>
                <w:sz w:val="24"/>
                <w:szCs w:val="24"/>
                <w:rtl w:val="0"/>
              </w:rPr>
              <w:t xml:space="preserve">bulunur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46">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Diğer kıdemli bireylerin sosyal girişimcilik insiyatiflerini </w:t>
            </w:r>
            <w:r w:rsidDel="00000000" w:rsidR="00000000" w:rsidRPr="00000000">
              <w:rPr>
                <w:rFonts w:ascii="Times New Roman" w:cs="Times New Roman" w:eastAsia="Times New Roman" w:hAnsi="Times New Roman"/>
                <w:b w:val="1"/>
                <w:sz w:val="24"/>
                <w:szCs w:val="24"/>
                <w:rtl w:val="0"/>
              </w:rPr>
              <w:t xml:space="preserve">değerlendirir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r>
        <w:trPr>
          <w:cantSplit w:val="0"/>
          <w:trHeight w:val="1375" w:hRule="atLeast"/>
          <w:tblHeader w:val="0"/>
        </w:trPr>
        <w:tc>
          <w:tcPr>
            <w:gridSpan w:val="2"/>
            <w:tcBorders>
              <w:top w:color="ec704c" w:space="0" w:sz="4" w:val="single"/>
              <w:left w:color="ec704c" w:space="0" w:sz="4" w:val="single"/>
              <w:bottom w:color="ec704c" w:space="0" w:sz="4" w:val="single"/>
              <w:right w:color="ec704c" w:space="0" w:sz="4" w:val="single"/>
            </w:tcBorders>
            <w:shd w:fill="ffffff" w:val="clear"/>
            <w:vAlign w:val="center"/>
          </w:tcPr>
          <w:p w:rsidR="00000000" w:rsidDel="00000000" w:rsidP="00000000" w:rsidRDefault="00000000" w:rsidRPr="00000000" w14:paraId="00000348">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ec704c"/>
                <w:sz w:val="24"/>
                <w:szCs w:val="24"/>
                <w:rtl w:val="0"/>
              </w:rPr>
              <w:t xml:space="preserve">B3 </w:t>
            </w:r>
            <w:r w:rsidDel="00000000" w:rsidR="00000000" w:rsidRPr="00000000">
              <w:rPr>
                <w:rFonts w:ascii="Times New Roman" w:cs="Times New Roman" w:eastAsia="Times New Roman" w:hAnsi="Times New Roman"/>
                <w:b w:val="1"/>
                <w:sz w:val="24"/>
                <w:szCs w:val="24"/>
                <w:rtl w:val="0"/>
              </w:rPr>
              <w:t xml:space="preserve">ÖĞRENME ÜNİTESİ 7</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ec704c"/>
                <w:sz w:val="24"/>
                <w:szCs w:val="24"/>
                <w:rtl w:val="0"/>
              </w:rPr>
              <w:t xml:space="preserve">Sosyal İş Modeli Planı</w:t>
            </w:r>
            <w:r w:rsidDel="00000000" w:rsidR="00000000" w:rsidRPr="00000000">
              <w:rPr>
                <w:rtl w:val="0"/>
              </w:rPr>
            </w:r>
          </w:p>
          <w:p w:rsidR="00000000" w:rsidDel="00000000" w:rsidP="00000000" w:rsidRDefault="00000000" w:rsidRPr="00000000" w14:paraId="00000349">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ünitenin amacı, kıdemli öğreniciye sosyal iş planı tasarlama, uygulama ve izleme konusunda rehberlik etmektir.</w:t>
            </w:r>
          </w:p>
        </w:tc>
      </w:tr>
    </w:tbl>
    <w:p w:rsidR="00000000" w:rsidDel="00000000" w:rsidP="00000000" w:rsidRDefault="00000000" w:rsidRPr="00000000" w14:paraId="0000034B">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 ünitenin sonunda öğreniciler, aşağıdaki öğrenme kazanımlarını edinir.</w:t>
      </w:r>
    </w:p>
    <w:tbl>
      <w:tblPr>
        <w:tblStyle w:val="Table76"/>
        <w:tblW w:w="6415.0" w:type="dxa"/>
        <w:jc w:val="left"/>
        <w:tblInd w:w="0.0" w:type="dxa"/>
        <w:tblBorders>
          <w:top w:color="ec704c" w:space="0" w:sz="4" w:val="single"/>
          <w:left w:color="ec704c" w:space="0" w:sz="4" w:val="single"/>
          <w:bottom w:color="ec704c" w:space="0" w:sz="4" w:val="single"/>
          <w:right w:color="ec704c" w:space="0" w:sz="4" w:val="single"/>
          <w:insideH w:color="ec704c" w:space="0" w:sz="4" w:val="single"/>
          <w:insideV w:color="ec704c" w:space="0" w:sz="4" w:val="single"/>
        </w:tblBorders>
        <w:tblLayout w:type="fixed"/>
        <w:tblLook w:val="0400"/>
      </w:tblPr>
      <w:tblGrid>
        <w:gridCol w:w="948"/>
        <w:gridCol w:w="5467"/>
        <w:tblGridChange w:id="0">
          <w:tblGrid>
            <w:gridCol w:w="948"/>
            <w:gridCol w:w="5467"/>
          </w:tblGrid>
        </w:tblGridChange>
      </w:tblGrid>
      <w:tr>
        <w:trPr>
          <w:cantSplit w:val="0"/>
          <w:trHeight w:val="1716" w:hRule="atLeast"/>
          <w:tblHeader w:val="0"/>
        </w:trPr>
        <w:tc>
          <w:tcPr>
            <w:shd w:fill="ec704c" w:val="clear"/>
            <w:vAlign w:val="center"/>
          </w:tcPr>
          <w:p w:rsidR="00000000" w:rsidDel="00000000" w:rsidP="00000000" w:rsidRDefault="00000000" w:rsidRPr="00000000" w14:paraId="0000034C">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BİLGİ</w:t>
            </w:r>
          </w:p>
        </w:tc>
        <w:tc>
          <w:tcPr>
            <w:shd w:fill="ffffff" w:val="clear"/>
            <w:vAlign w:val="center"/>
          </w:tcPr>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 iş planının ilkelerini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hatırlar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 iş modeli kanvasının aşamalarını ve unsurlarını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tanımlar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036" w:hRule="atLeast"/>
          <w:tblHeader w:val="0"/>
        </w:trPr>
        <w:tc>
          <w:tcPr>
            <w:shd w:fill="ec704c" w:val="clear"/>
            <w:vAlign w:val="center"/>
          </w:tcPr>
          <w:p w:rsidR="00000000" w:rsidDel="00000000" w:rsidP="00000000" w:rsidRDefault="00000000" w:rsidRPr="00000000" w14:paraId="0000034F">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BECERİ</w:t>
            </w:r>
          </w:p>
        </w:tc>
        <w:tc>
          <w:tcPr>
            <w:shd w:fill="ffffff" w:val="clear"/>
            <w:vAlign w:val="center"/>
          </w:tcPr>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 sosyal iş planı geliştirmek için iş modeli kanvasının metodolojisini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uygular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 sosyal iş planı geliştirmek için metodolojileri, araçları ve kaynakları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seçer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 sosyal iş planı geliştirmek için metodolojileri, araçları ve kaynakları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kullanır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 sosyal iş planının uygulanmasını denetler.</w:t>
            </w:r>
          </w:p>
        </w:tc>
      </w:tr>
      <w:tr>
        <w:trPr>
          <w:cantSplit w:val="0"/>
          <w:trHeight w:val="2038" w:hRule="atLeast"/>
          <w:tblHeader w:val="0"/>
        </w:trPr>
        <w:tc>
          <w:tcPr>
            <w:shd w:fill="ec704c" w:val="clear"/>
            <w:vAlign w:val="center"/>
          </w:tcPr>
          <w:p w:rsidR="00000000" w:rsidDel="00000000" w:rsidP="00000000" w:rsidRDefault="00000000" w:rsidRPr="00000000" w14:paraId="00000354">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TUTUMLAR</w:t>
            </w:r>
          </w:p>
        </w:tc>
        <w:tc>
          <w:tcPr>
            <w:shd w:fill="ffffff" w:val="clear"/>
            <w:vAlign w:val="center"/>
          </w:tcPr>
          <w:p w:rsidR="00000000" w:rsidDel="00000000" w:rsidP="00000000" w:rsidRDefault="00000000" w:rsidRPr="00000000" w14:paraId="00000355">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Bir sosyal iş modeli planı (fikirden eyleme) tasarlama sürecinde kıdemli bireylere </w:t>
            </w:r>
            <w:r w:rsidDel="00000000" w:rsidR="00000000" w:rsidRPr="00000000">
              <w:rPr>
                <w:rFonts w:ascii="Times New Roman" w:cs="Times New Roman" w:eastAsia="Times New Roman" w:hAnsi="Times New Roman"/>
                <w:b w:val="1"/>
                <w:sz w:val="24"/>
                <w:szCs w:val="24"/>
                <w:rtl w:val="0"/>
              </w:rPr>
              <w:t xml:space="preserve">rehberlik eder</w:t>
            </w:r>
            <w:r w:rsidDel="00000000" w:rsidR="00000000" w:rsidRPr="00000000">
              <w:rPr>
                <w:rFonts w:ascii="Times New Roman" w:cs="Times New Roman" w:eastAsia="Times New Roman" w:hAnsi="Times New Roman"/>
                <w:sz w:val="24"/>
                <w:szCs w:val="24"/>
                <w:rtl w:val="0"/>
              </w:rPr>
              <w:t xml:space="preserve">.</w:t>
              <w:br w:type="textWrapping"/>
              <w:t xml:space="preserve">Toplumsal sorunlara odaklanan iş modeli tekliflerini </w:t>
            </w:r>
            <w:r w:rsidDel="00000000" w:rsidR="00000000" w:rsidRPr="00000000">
              <w:rPr>
                <w:rFonts w:ascii="Times New Roman" w:cs="Times New Roman" w:eastAsia="Times New Roman" w:hAnsi="Times New Roman"/>
                <w:b w:val="1"/>
                <w:sz w:val="24"/>
                <w:szCs w:val="24"/>
                <w:rtl w:val="0"/>
              </w:rPr>
              <w:t xml:space="preserve">değerlendirir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bl>
    <w:p w:rsidR="00000000" w:rsidDel="00000000" w:rsidP="00000000" w:rsidRDefault="00000000" w:rsidRPr="00000000" w14:paraId="0000035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7">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77"/>
        <w:tblW w:w="6941.0" w:type="dxa"/>
        <w:jc w:val="left"/>
        <w:tblInd w:w="0.0" w:type="dxa"/>
        <w:tblBorders>
          <w:top w:color="57c8d2" w:space="0" w:sz="4" w:val="single"/>
          <w:left w:color="57c8d2" w:space="0" w:sz="4" w:val="single"/>
          <w:bottom w:color="57c8d2" w:space="0" w:sz="4" w:val="single"/>
          <w:right w:color="57c8d2" w:space="0" w:sz="4" w:val="single"/>
          <w:insideH w:color="57c8d2" w:space="0" w:sz="4" w:val="single"/>
          <w:insideV w:color="57c8d2" w:space="0" w:sz="4" w:val="single"/>
        </w:tblBorders>
        <w:tblLayout w:type="fixed"/>
        <w:tblLook w:val="0400"/>
      </w:tblPr>
      <w:tblGrid>
        <w:gridCol w:w="6941"/>
        <w:tblGridChange w:id="0">
          <w:tblGrid>
            <w:gridCol w:w="6941"/>
          </w:tblGrid>
        </w:tblGridChange>
      </w:tblGrid>
      <w:tr>
        <w:trPr>
          <w:cantSplit w:val="0"/>
          <w:trHeight w:val="1662" w:hRule="atLeast"/>
          <w:tblHeader w:val="0"/>
        </w:trPr>
        <w:tc>
          <w:tcPr>
            <w:tcBorders>
              <w:top w:color="ec704c" w:space="0" w:sz="4" w:val="single"/>
              <w:left w:color="ec704c" w:space="0" w:sz="4" w:val="single"/>
              <w:bottom w:color="ec704c" w:space="0" w:sz="4" w:val="single"/>
              <w:right w:color="ec704c" w:space="0" w:sz="4" w:val="single"/>
            </w:tcBorders>
            <w:shd w:fill="ffffff" w:val="clear"/>
          </w:tcPr>
          <w:p w:rsidR="00000000" w:rsidDel="00000000" w:rsidP="00000000" w:rsidRDefault="00000000" w:rsidRPr="00000000" w14:paraId="00000358">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ec704c"/>
                <w:sz w:val="24"/>
                <w:szCs w:val="24"/>
                <w:rtl w:val="0"/>
              </w:rPr>
              <w:t xml:space="preserve">B3 </w:t>
            </w:r>
            <w:r w:rsidDel="00000000" w:rsidR="00000000" w:rsidRPr="00000000">
              <w:rPr>
                <w:rFonts w:ascii="Times New Roman" w:cs="Times New Roman" w:eastAsia="Times New Roman" w:hAnsi="Times New Roman"/>
                <w:b w:val="1"/>
                <w:sz w:val="24"/>
                <w:szCs w:val="24"/>
                <w:rtl w:val="0"/>
              </w:rPr>
              <w:t xml:space="preserve">ÖĞRENME ÜNİTESİ 8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ec704c"/>
                <w:sz w:val="24"/>
                <w:szCs w:val="24"/>
                <w:rtl w:val="0"/>
              </w:rPr>
              <w:t xml:space="preserve">Sürdürülebilirlik İçin Yönetim Uygulamaları</w:t>
            </w:r>
            <w:r w:rsidDel="00000000" w:rsidR="00000000" w:rsidRPr="00000000">
              <w:rPr>
                <w:rtl w:val="0"/>
              </w:rPr>
            </w:r>
          </w:p>
          <w:p w:rsidR="00000000" w:rsidDel="00000000" w:rsidP="00000000" w:rsidRDefault="00000000" w:rsidRPr="00000000" w14:paraId="00000359">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ünitenin amacı, kıdemli öğrenicilere uygun sürdürülebilir yönetim uygulamalarını sağlamak ve Gündem 2030'un Sürdürülebilir Kalkınma Hedeflerini (SKH) yönetim operasyonlarına dahil etmede ilgili bilgiyi ve araçları sağlamaktır.</w:t>
            </w:r>
          </w:p>
        </w:tc>
      </w:tr>
    </w:tbl>
    <w:p w:rsidR="00000000" w:rsidDel="00000000" w:rsidP="00000000" w:rsidRDefault="00000000" w:rsidRPr="00000000" w14:paraId="0000035A">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 ünitenin sonunda öğreniciler, aşağıdaki öğrenme kazanımlarını edinir.</w:t>
      </w:r>
    </w:p>
    <w:tbl>
      <w:tblPr>
        <w:tblStyle w:val="Table78"/>
        <w:tblW w:w="6940.999999999999" w:type="dxa"/>
        <w:jc w:val="left"/>
        <w:tblInd w:w="0.0" w:type="dxa"/>
        <w:tblBorders>
          <w:top w:color="ec704c" w:space="0" w:sz="4" w:val="single"/>
          <w:left w:color="ec704c" w:space="0" w:sz="4" w:val="single"/>
          <w:bottom w:color="ec704c" w:space="0" w:sz="4" w:val="single"/>
          <w:right w:color="ec704c" w:space="0" w:sz="4" w:val="single"/>
          <w:insideH w:color="ec704c" w:space="0" w:sz="4" w:val="single"/>
          <w:insideV w:color="ec704c" w:space="0" w:sz="4" w:val="single"/>
        </w:tblBorders>
        <w:tblLayout w:type="fixed"/>
        <w:tblLook w:val="0400"/>
      </w:tblPr>
      <w:tblGrid>
        <w:gridCol w:w="948"/>
        <w:gridCol w:w="5969"/>
        <w:gridCol w:w="24"/>
        <w:tblGridChange w:id="0">
          <w:tblGrid>
            <w:gridCol w:w="948"/>
            <w:gridCol w:w="5969"/>
            <w:gridCol w:w="24"/>
          </w:tblGrid>
        </w:tblGridChange>
      </w:tblGrid>
      <w:tr>
        <w:trPr>
          <w:cantSplit w:val="0"/>
          <w:trHeight w:val="2407" w:hRule="atLeast"/>
          <w:tblHeader w:val="0"/>
        </w:trPr>
        <w:tc>
          <w:tcPr>
            <w:shd w:fill="ec704c" w:val="clear"/>
            <w:vAlign w:val="center"/>
          </w:tcPr>
          <w:p w:rsidR="00000000" w:rsidDel="00000000" w:rsidP="00000000" w:rsidRDefault="00000000" w:rsidRPr="00000000" w14:paraId="0000035B">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BİLGİ</w:t>
            </w:r>
          </w:p>
        </w:tc>
        <w:tc>
          <w:tcPr>
            <w:gridSpan w:val="2"/>
            <w:shd w:fill="ffffff" w:val="clear"/>
            <w:vAlign w:val="center"/>
          </w:tcPr>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Sürdürülebilir yönetim kavramını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tanımlar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Sosyal inovasyon ve sosyal girişimciliği sürdürülebilirlik ile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ilişkilendirir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Sosyal işletmenin sosyal, ekonomik ve çevresel etkilerini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açıklar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Sürdürülebilir Kalkınma Hedefleri'ni (SKH) sosyal işletmelerde yaygınlaştırmanın faydalarını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söyler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1459" w:hRule="atLeast"/>
          <w:tblHeader w:val="0"/>
        </w:trPr>
        <w:tc>
          <w:tcPr>
            <w:shd w:fill="ec704c" w:val="clear"/>
            <w:vAlign w:val="center"/>
          </w:tcPr>
          <w:p w:rsidR="00000000" w:rsidDel="00000000" w:rsidP="00000000" w:rsidRDefault="00000000" w:rsidRPr="00000000" w14:paraId="00000361">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BECERİ</w:t>
            </w:r>
          </w:p>
        </w:tc>
        <w:tc>
          <w:tcPr>
            <w:gridSpan w:val="2"/>
            <w:shd w:fill="ffffff" w:val="clear"/>
            <w:vAlign w:val="center"/>
          </w:tcPr>
          <w:p w:rsidR="00000000" w:rsidDel="00000000" w:rsidP="00000000" w:rsidRDefault="00000000" w:rsidRPr="00000000" w14:paraId="00000362">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Uygun sürdürülebilir yönetim uygulamalarını </w:t>
            </w:r>
            <w:r w:rsidDel="00000000" w:rsidR="00000000" w:rsidRPr="00000000">
              <w:rPr>
                <w:rFonts w:ascii="Times New Roman" w:cs="Times New Roman" w:eastAsia="Times New Roman" w:hAnsi="Times New Roman"/>
                <w:b w:val="1"/>
                <w:sz w:val="24"/>
                <w:szCs w:val="24"/>
                <w:rtl w:val="0"/>
              </w:rPr>
              <w:t xml:space="preserve">seçer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63">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Sürdürülebilir Kalkınma Hedefleri'ni (SKH) yönetim operasyonlarına </w:t>
            </w:r>
            <w:r w:rsidDel="00000000" w:rsidR="00000000" w:rsidRPr="00000000">
              <w:rPr>
                <w:rFonts w:ascii="Times New Roman" w:cs="Times New Roman" w:eastAsia="Times New Roman" w:hAnsi="Times New Roman"/>
                <w:b w:val="1"/>
                <w:sz w:val="24"/>
                <w:szCs w:val="24"/>
                <w:rtl w:val="0"/>
              </w:rPr>
              <w:t xml:space="preserve">dahil eder.</w:t>
            </w:r>
            <w:r w:rsidDel="00000000" w:rsidR="00000000" w:rsidRPr="00000000">
              <w:rPr>
                <w:rtl w:val="0"/>
              </w:rPr>
            </w:r>
          </w:p>
          <w:p w:rsidR="00000000" w:rsidDel="00000000" w:rsidP="00000000" w:rsidRDefault="00000000" w:rsidRPr="00000000" w14:paraId="00000364">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İş fırsatlarını analiz eder ve Sürdürülebilir Kalkınma Hedefleri’ne (SKH) dayanan stratejik kararlar </w:t>
            </w:r>
            <w:r w:rsidDel="00000000" w:rsidR="00000000" w:rsidRPr="00000000">
              <w:rPr>
                <w:rFonts w:ascii="Times New Roman" w:cs="Times New Roman" w:eastAsia="Times New Roman" w:hAnsi="Times New Roman"/>
                <w:b w:val="1"/>
                <w:sz w:val="24"/>
                <w:szCs w:val="24"/>
                <w:rtl w:val="0"/>
              </w:rPr>
              <w:t xml:space="preserve">alır</w:t>
            </w:r>
            <w:r w:rsidDel="00000000" w:rsidR="00000000" w:rsidRPr="00000000">
              <w:rPr>
                <w:rFonts w:ascii="Times New Roman" w:cs="Times New Roman" w:eastAsia="Times New Roman" w:hAnsi="Times New Roman"/>
                <w:sz w:val="24"/>
                <w:szCs w:val="24"/>
                <w:rtl w:val="0"/>
              </w:rPr>
              <w:t xml:space="preserve">.</w:t>
            </w:r>
          </w:p>
        </w:tc>
      </w:tr>
      <w:tr>
        <w:trPr>
          <w:cantSplit w:val="0"/>
          <w:trHeight w:val="2304" w:hRule="atLeast"/>
          <w:tblHeader w:val="0"/>
        </w:trPr>
        <w:tc>
          <w:tcPr>
            <w:shd w:fill="ec704c" w:val="clear"/>
            <w:vAlign w:val="center"/>
          </w:tcPr>
          <w:p w:rsidR="00000000" w:rsidDel="00000000" w:rsidP="00000000" w:rsidRDefault="00000000" w:rsidRPr="00000000" w14:paraId="00000366">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TUTUM</w:t>
            </w:r>
          </w:p>
        </w:tc>
        <w:tc>
          <w:tcPr>
            <w:gridSpan w:val="2"/>
            <w:shd w:fill="ffffff" w:val="clear"/>
            <w:vAlign w:val="center"/>
          </w:tcPr>
          <w:p w:rsidR="00000000" w:rsidDel="00000000" w:rsidP="00000000" w:rsidRDefault="00000000" w:rsidRPr="00000000" w14:paraId="00000367">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Sürdürülebilir Kalkınma Hedefleri'nin (SKH) sosyal işletmeye dahil edilmesini </w:t>
            </w:r>
            <w:r w:rsidDel="00000000" w:rsidR="00000000" w:rsidRPr="00000000">
              <w:rPr>
                <w:rFonts w:ascii="Times New Roman" w:cs="Times New Roman" w:eastAsia="Times New Roman" w:hAnsi="Times New Roman"/>
                <w:b w:val="1"/>
                <w:sz w:val="24"/>
                <w:szCs w:val="24"/>
                <w:rtl w:val="0"/>
              </w:rPr>
              <w:t xml:space="preserve">denetler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68">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Sürdürülebilir Kalkınma Hedefleri'nin (SKH) ulaşılmasına katkıda bulunan yerel ölçekli gerekçeleri </w:t>
            </w:r>
            <w:r w:rsidDel="00000000" w:rsidR="00000000" w:rsidRPr="00000000">
              <w:rPr>
                <w:rFonts w:ascii="Times New Roman" w:cs="Times New Roman" w:eastAsia="Times New Roman" w:hAnsi="Times New Roman"/>
                <w:b w:val="1"/>
                <w:sz w:val="24"/>
                <w:szCs w:val="24"/>
                <w:rtl w:val="0"/>
              </w:rPr>
              <w:t xml:space="preserve">savunur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r>
        <w:trPr>
          <w:cantSplit w:val="0"/>
          <w:trHeight w:val="451" w:hRule="atLeast"/>
          <w:tblHeader w:val="0"/>
        </w:trPr>
        <w:tc>
          <w:tcPr>
            <w:gridSpan w:val="2"/>
            <w:tcBorders>
              <w:top w:color="e7e6e6" w:space="0" w:sz="4" w:val="single"/>
              <w:left w:color="e7e6e6" w:space="0" w:sz="4" w:val="single"/>
              <w:bottom w:color="e7e6e6" w:space="0" w:sz="4" w:val="single"/>
              <w:right w:color="e7e6e6" w:space="0" w:sz="4" w:val="single"/>
            </w:tcBorders>
          </w:tcPr>
          <w:p w:rsidR="00000000" w:rsidDel="00000000" w:rsidP="00000000" w:rsidRDefault="00000000" w:rsidRPr="00000000" w14:paraId="0000036A">
            <w:pPr>
              <w:spacing w:after="0" w:lineRule="auto"/>
              <w:jc w:val="both"/>
              <w:rPr>
                <w:rFonts w:ascii="Times New Roman" w:cs="Times New Roman" w:eastAsia="Times New Roman" w:hAnsi="Times New Roman"/>
                <w:smallCaps w:val="1"/>
                <w:color w:val="93cbbf"/>
                <w:sz w:val="24"/>
                <w:szCs w:val="24"/>
              </w:rPr>
            </w:pPr>
            <w:r w:rsidDel="00000000" w:rsidR="00000000" w:rsidRPr="00000000">
              <w:rPr>
                <w:rFonts w:ascii="Times New Roman" w:cs="Times New Roman" w:eastAsia="Times New Roman" w:hAnsi="Times New Roman"/>
                <w:b w:val="1"/>
                <w:smallCaps w:val="1"/>
                <w:color w:val="93cbbf"/>
                <w:sz w:val="24"/>
                <w:szCs w:val="24"/>
                <w:rtl w:val="0"/>
              </w:rPr>
              <w:t xml:space="preserve"> BOYUT4</w:t>
            </w:r>
            <w:r w:rsidDel="00000000" w:rsidR="00000000" w:rsidRPr="00000000">
              <w:rPr>
                <w:rtl w:val="0"/>
              </w:rPr>
            </w:r>
          </w:p>
        </w:tc>
      </w:tr>
      <w:tr>
        <w:trPr>
          <w:cantSplit w:val="0"/>
          <w:trHeight w:val="77" w:hRule="atLeast"/>
          <w:tblHeader w:val="0"/>
        </w:trPr>
        <w:tc>
          <w:tcPr>
            <w:gridSpan w:val="2"/>
            <w:tcBorders>
              <w:top w:color="e7e6e6" w:space="0" w:sz="4" w:val="single"/>
              <w:left w:color="e7e6e6" w:space="0" w:sz="4" w:val="single"/>
              <w:bottom w:color="e7e6e6" w:space="0" w:sz="4" w:val="single"/>
              <w:right w:color="e7e6e6" w:space="0" w:sz="4" w:val="single"/>
            </w:tcBorders>
            <w:shd w:fill="93cbbf" w:val="clear"/>
            <w:vAlign w:val="center"/>
          </w:tcPr>
          <w:p w:rsidR="00000000" w:rsidDel="00000000" w:rsidP="00000000" w:rsidRDefault="00000000" w:rsidRPr="00000000" w14:paraId="0000036C">
            <w:pPr>
              <w:pStyle w:val="Heading2"/>
              <w:spacing w:after="0" w:before="0" w:lineRule="auto"/>
              <w:jc w:val="both"/>
              <w:rPr>
                <w:rFonts w:ascii="Times New Roman" w:cs="Times New Roman" w:eastAsia="Times New Roman" w:hAnsi="Times New Roman"/>
                <w:smallCaps w:val="1"/>
                <w:color w:val="ffffff"/>
                <w:sz w:val="24"/>
                <w:szCs w:val="24"/>
              </w:rPr>
            </w:pPr>
            <w:bookmarkStart w:colFirst="0" w:colLast="0" w:name="_heading=h.3rdcrjn" w:id="11"/>
            <w:bookmarkEnd w:id="11"/>
            <w:r w:rsidDel="00000000" w:rsidR="00000000" w:rsidRPr="00000000">
              <w:rPr>
                <w:rFonts w:ascii="Times New Roman" w:cs="Times New Roman" w:eastAsia="Times New Roman" w:hAnsi="Times New Roman"/>
                <w:smallCaps w:val="1"/>
                <w:color w:val="ffffff"/>
                <w:sz w:val="24"/>
                <w:szCs w:val="24"/>
                <w:rtl w:val="0"/>
              </w:rPr>
              <w:t xml:space="preserve">DİJİTAL KAYNAKLAR &amp; ARAÇLAR</w:t>
            </w:r>
          </w:p>
        </w:tc>
      </w:tr>
      <w:tr>
        <w:trPr>
          <w:cantSplit w:val="0"/>
          <w:trHeight w:val="451" w:hRule="atLeast"/>
          <w:tblHeader w:val="0"/>
        </w:trPr>
        <w:tc>
          <w:tcPr>
            <w:gridSpan w:val="2"/>
            <w:tcBorders>
              <w:top w:color="e7e6e6" w:space="0" w:sz="4" w:val="single"/>
              <w:left w:color="e7e6e6" w:space="0" w:sz="4" w:val="single"/>
              <w:bottom w:color="e7e6e6" w:space="0" w:sz="4" w:val="single"/>
              <w:right w:color="e7e6e6" w:space="0" w:sz="4" w:val="single"/>
            </w:tcBorders>
            <w:shd w:fill="ffffff" w:val="clear"/>
          </w:tcPr>
          <w:p w:rsidR="00000000" w:rsidDel="00000000" w:rsidP="00000000" w:rsidRDefault="00000000" w:rsidRPr="00000000" w14:paraId="0000036E">
            <w:pPr>
              <w:spacing w:after="0" w:line="276" w:lineRule="auto"/>
              <w:jc w:val="both"/>
              <w:rPr>
                <w:rFonts w:ascii="Times New Roman" w:cs="Times New Roman" w:eastAsia="Times New Roman" w:hAnsi="Times New Roman"/>
                <w:smallCaps w:val="1"/>
                <w:color w:val="ffffff"/>
                <w:sz w:val="24"/>
                <w:szCs w:val="24"/>
              </w:rPr>
            </w:pPr>
            <w:r w:rsidDel="00000000" w:rsidR="00000000" w:rsidRPr="00000000">
              <w:rPr>
                <w:rFonts w:ascii="Times New Roman" w:cs="Times New Roman" w:eastAsia="Times New Roman" w:hAnsi="Times New Roman"/>
                <w:sz w:val="24"/>
                <w:szCs w:val="24"/>
                <w:rtl w:val="0"/>
              </w:rPr>
              <w:t xml:space="preserve">Yaratıcılık ve yenilik, dijital bir dünyada temel becerilerdir. Dijital çağın taleplerine uyum sağlamak için bu boyut, mentörlük ve girişimcilik uygulamalarını desteklemek için dijital becerilerin geliştirilmesine yönelik yapılandırılmış üniteleri içermektedir.</w:t>
            </w:r>
            <w:r w:rsidDel="00000000" w:rsidR="00000000" w:rsidRPr="00000000">
              <w:rPr>
                <w:rtl w:val="0"/>
              </w:rPr>
            </w:r>
          </w:p>
        </w:tc>
      </w:tr>
    </w:tbl>
    <w:p w:rsidR="00000000" w:rsidDel="00000000" w:rsidP="00000000" w:rsidRDefault="00000000" w:rsidRPr="00000000" w14:paraId="00000370">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79"/>
        <w:tblW w:w="6940.999999999999" w:type="dxa"/>
        <w:jc w:val="left"/>
        <w:tblInd w:w="0.0" w:type="dxa"/>
        <w:tblBorders>
          <w:top w:color="e7e6e6" w:space="0" w:sz="4" w:val="single"/>
          <w:left w:color="e7e6e6" w:space="0" w:sz="4" w:val="single"/>
          <w:bottom w:color="e7e6e6" w:space="0" w:sz="4" w:val="single"/>
          <w:right w:color="e7e6e6" w:space="0" w:sz="4" w:val="single"/>
          <w:insideH w:color="e7e6e6" w:space="0" w:sz="4" w:val="single"/>
          <w:insideV w:color="e7e6e6" w:space="0" w:sz="4" w:val="single"/>
        </w:tblBorders>
        <w:tblLayout w:type="fixed"/>
        <w:tblLook w:val="0400"/>
      </w:tblPr>
      <w:tblGrid>
        <w:gridCol w:w="1790"/>
        <w:gridCol w:w="1459"/>
        <w:gridCol w:w="2390"/>
        <w:gridCol w:w="1302"/>
        <w:tblGridChange w:id="0">
          <w:tblGrid>
            <w:gridCol w:w="1790"/>
            <w:gridCol w:w="1459"/>
            <w:gridCol w:w="2390"/>
            <w:gridCol w:w="1302"/>
          </w:tblGrid>
        </w:tblGridChange>
      </w:tblGrid>
      <w:tr>
        <w:trPr>
          <w:cantSplit w:val="0"/>
          <w:trHeight w:val="345" w:hRule="atLeast"/>
          <w:tblHeader w:val="0"/>
        </w:trPr>
        <w:tc>
          <w:tcPr>
            <w:shd w:fill="ffffff" w:val="clear"/>
            <w:vAlign w:val="center"/>
          </w:tcPr>
          <w:p w:rsidR="00000000" w:rsidDel="00000000" w:rsidP="00000000" w:rsidRDefault="00000000" w:rsidRPr="00000000" w14:paraId="00000371">
            <w:pPr>
              <w:spacing w:after="0" w:lineRule="auto"/>
              <w:jc w:val="both"/>
              <w:rPr>
                <w:rFonts w:ascii="Times New Roman" w:cs="Times New Roman" w:eastAsia="Times New Roman" w:hAnsi="Times New Roman"/>
                <w:b w:val="1"/>
                <w:smallCaps w:val="1"/>
                <w:color w:val="93cbbf"/>
                <w:sz w:val="24"/>
                <w:szCs w:val="24"/>
              </w:rPr>
            </w:pPr>
            <w:r w:rsidDel="00000000" w:rsidR="00000000" w:rsidRPr="00000000">
              <w:rPr>
                <w:rFonts w:ascii="Times New Roman" w:cs="Times New Roman" w:eastAsia="Times New Roman" w:hAnsi="Times New Roman"/>
                <w:b w:val="1"/>
                <w:smallCaps w:val="1"/>
                <w:color w:val="93cbbf"/>
                <w:sz w:val="24"/>
                <w:szCs w:val="24"/>
                <w:rtl w:val="0"/>
              </w:rPr>
              <w:t xml:space="preserve">ÖĞRENİM SAATLERİ</w:t>
            </w:r>
          </w:p>
        </w:tc>
      </w:tr>
      <w:tr>
        <w:trPr>
          <w:cantSplit w:val="0"/>
          <w:trHeight w:val="345" w:hRule="atLeast"/>
          <w:tblHeader w:val="0"/>
        </w:trPr>
        <w:tc>
          <w:tcPr>
            <w:shd w:fill="93cbbf" w:val="clear"/>
            <w:vAlign w:val="center"/>
          </w:tcPr>
          <w:p w:rsidR="00000000" w:rsidDel="00000000" w:rsidP="00000000" w:rsidRDefault="00000000" w:rsidRPr="00000000" w14:paraId="00000372">
            <w:pPr>
              <w:spacing w:after="0" w:lineRule="auto"/>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UYGULAMA</w:t>
            </w:r>
          </w:p>
        </w:tc>
        <w:tc>
          <w:tcPr>
            <w:shd w:fill="93cbbf" w:val="clear"/>
            <w:vAlign w:val="center"/>
          </w:tcPr>
          <w:p w:rsidR="00000000" w:rsidDel="00000000" w:rsidP="00000000" w:rsidRDefault="00000000" w:rsidRPr="00000000" w14:paraId="00000373">
            <w:pPr>
              <w:spacing w:after="0" w:lineRule="auto"/>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BİREYSEL ÇALIŞMA</w:t>
            </w:r>
          </w:p>
        </w:tc>
        <w:tc>
          <w:tcPr>
            <w:shd w:fill="93cbbf" w:val="clear"/>
            <w:vAlign w:val="center"/>
          </w:tcPr>
          <w:p w:rsidR="00000000" w:rsidDel="00000000" w:rsidP="00000000" w:rsidRDefault="00000000" w:rsidRPr="00000000" w14:paraId="00000374">
            <w:pPr>
              <w:spacing w:after="0" w:lineRule="auto"/>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DEĞERLENDİRME</w:t>
            </w:r>
          </w:p>
        </w:tc>
        <w:tc>
          <w:tcPr>
            <w:shd w:fill="93cbbf" w:val="clear"/>
            <w:vAlign w:val="center"/>
          </w:tcPr>
          <w:p w:rsidR="00000000" w:rsidDel="00000000" w:rsidP="00000000" w:rsidRDefault="00000000" w:rsidRPr="00000000" w14:paraId="00000375">
            <w:pPr>
              <w:spacing w:after="0" w:lineRule="auto"/>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TOPLAM SAAT</w:t>
            </w:r>
            <w:r w:rsidDel="00000000" w:rsidR="00000000" w:rsidRPr="00000000">
              <w:rPr>
                <w:rtl w:val="0"/>
              </w:rPr>
            </w:r>
          </w:p>
        </w:tc>
      </w:tr>
      <w:tr>
        <w:trPr>
          <w:cantSplit w:val="0"/>
          <w:trHeight w:val="345" w:hRule="atLeast"/>
          <w:tblHeader w:val="0"/>
        </w:trPr>
        <w:tc>
          <w:tcPr>
            <w:shd w:fill="ffffff" w:val="clear"/>
            <w:vAlign w:val="center"/>
          </w:tcPr>
          <w:p w:rsidR="00000000" w:rsidDel="00000000" w:rsidP="00000000" w:rsidRDefault="00000000" w:rsidRPr="00000000" w14:paraId="0000037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28</w:t>
            </w:r>
          </w:p>
        </w:tc>
        <w:tc>
          <w:tcPr>
            <w:shd w:fill="ffffff" w:val="clear"/>
            <w:vAlign w:val="center"/>
          </w:tcPr>
          <w:p w:rsidR="00000000" w:rsidDel="00000000" w:rsidP="00000000" w:rsidRDefault="00000000" w:rsidRPr="00000000" w14:paraId="0000037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w:t>
            </w:r>
          </w:p>
        </w:tc>
        <w:tc>
          <w:tcPr>
            <w:shd w:fill="ffffff" w:val="clear"/>
            <w:vAlign w:val="center"/>
          </w:tcPr>
          <w:p w:rsidR="00000000" w:rsidDel="00000000" w:rsidP="00000000" w:rsidRDefault="00000000" w:rsidRPr="00000000" w14:paraId="0000037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shd w:fill="ffffff" w:val="clear"/>
            <w:vAlign w:val="center"/>
          </w:tcPr>
          <w:p w:rsidR="00000000" w:rsidDel="00000000" w:rsidP="00000000" w:rsidRDefault="00000000" w:rsidRPr="00000000" w14:paraId="0000037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w:t>
            </w:r>
          </w:p>
        </w:tc>
      </w:tr>
    </w:tbl>
    <w:p w:rsidR="00000000" w:rsidDel="00000000" w:rsidP="00000000" w:rsidRDefault="00000000" w:rsidRPr="00000000" w14:paraId="0000037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0">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80"/>
        <w:tblW w:w="6917.0" w:type="dxa"/>
        <w:jc w:val="left"/>
        <w:tblInd w:w="0.0" w:type="dxa"/>
        <w:tblBorders>
          <w:top w:color="e7e6e6" w:space="0" w:sz="4" w:val="single"/>
          <w:left w:color="e7e6e6" w:space="0" w:sz="4" w:val="single"/>
          <w:bottom w:color="e7e6e6" w:space="0" w:sz="4" w:val="single"/>
          <w:right w:color="e7e6e6" w:space="0" w:sz="4" w:val="single"/>
          <w:insideH w:color="e7e6e6" w:space="0" w:sz="4" w:val="single"/>
          <w:insideV w:color="e7e6e6" w:space="0" w:sz="4" w:val="single"/>
        </w:tblBorders>
        <w:tblLayout w:type="fixed"/>
        <w:tblLook w:val="0400"/>
      </w:tblPr>
      <w:tblGrid>
        <w:gridCol w:w="6917"/>
        <w:tblGridChange w:id="0">
          <w:tblGrid>
            <w:gridCol w:w="6917"/>
          </w:tblGrid>
        </w:tblGridChange>
      </w:tblGrid>
      <w:tr>
        <w:trPr>
          <w:cantSplit w:val="0"/>
          <w:trHeight w:val="451" w:hRule="atLeast"/>
          <w:tblHeader w:val="0"/>
        </w:trPr>
        <w:tc>
          <w:tcPr>
            <w:shd w:fill="93cbbf" w:val="clear"/>
          </w:tcPr>
          <w:p w:rsidR="00000000" w:rsidDel="00000000" w:rsidP="00000000" w:rsidRDefault="00000000" w:rsidRPr="00000000" w14:paraId="00000381">
            <w:pPr>
              <w:spacing w:before="240" w:line="276" w:lineRule="auto"/>
              <w:jc w:val="both"/>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İÇERİK GELİŞTİRİCİ</w:t>
            </w:r>
          </w:p>
        </w:tc>
      </w:tr>
      <w:tr>
        <w:trPr>
          <w:cantSplit w:val="0"/>
          <w:trHeight w:val="464" w:hRule="atLeast"/>
          <w:tblHeader w:val="0"/>
        </w:trPr>
        <w:tc>
          <w:tcPr>
            <w:shd w:fill="auto" w:val="clear"/>
          </w:tcPr>
          <w:p w:rsidR="00000000" w:rsidDel="00000000" w:rsidP="00000000" w:rsidRDefault="00000000" w:rsidRPr="00000000" w14:paraId="00000382">
            <w:pPr>
              <w:spacing w:after="0" w:line="276" w:lineRule="auto"/>
              <w:jc w:val="both"/>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rtl w:val="0"/>
              </w:rPr>
              <w:t xml:space="preserve">INQS, İRLANDA </w:t>
            </w:r>
            <w:r w:rsidDel="00000000" w:rsidR="00000000" w:rsidRPr="00000000">
              <w:rPr>
                <w:rFonts w:ascii="Times New Roman" w:cs="Times New Roman" w:eastAsia="Times New Roman" w:hAnsi="Times New Roman"/>
                <w:color w:val="1fb6c3"/>
                <w:sz w:val="24"/>
                <w:szCs w:val="24"/>
                <w:rtl w:val="0"/>
              </w:rPr>
              <w:t xml:space="preserve"> </w:t>
            </w:r>
            <w:hyperlink r:id="rId23">
              <w:r w:rsidDel="00000000" w:rsidR="00000000" w:rsidRPr="00000000">
                <w:rPr>
                  <w:rFonts w:ascii="Times New Roman" w:cs="Times New Roman" w:eastAsia="Times New Roman" w:hAnsi="Times New Roman"/>
                  <w:color w:val="93cbbf"/>
                  <w:sz w:val="24"/>
                  <w:szCs w:val="24"/>
                  <w:u w:val="single"/>
                  <w:rtl w:val="0"/>
                </w:rPr>
                <w:t xml:space="preserve">www.innoqualitysystems.com</w:t>
              </w:r>
            </w:hyperlink>
            <w:r w:rsidDel="00000000" w:rsidR="00000000" w:rsidRPr="00000000">
              <w:rPr>
                <w:rtl w:val="0"/>
              </w:rPr>
            </w:r>
          </w:p>
        </w:tc>
      </w:tr>
    </w:tbl>
    <w:p w:rsidR="00000000" w:rsidDel="00000000" w:rsidP="00000000" w:rsidRDefault="00000000" w:rsidRPr="00000000" w14:paraId="00000383">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81"/>
        <w:tblW w:w="6941.0" w:type="dxa"/>
        <w:jc w:val="left"/>
        <w:tblInd w:w="0.0" w:type="dxa"/>
        <w:tblBorders>
          <w:top w:color="57c8d2" w:space="0" w:sz="4" w:val="single"/>
          <w:left w:color="57c8d2" w:space="0" w:sz="4" w:val="single"/>
          <w:bottom w:color="57c8d2" w:space="0" w:sz="4" w:val="single"/>
          <w:right w:color="57c8d2" w:space="0" w:sz="4" w:val="single"/>
          <w:insideH w:color="57c8d2" w:space="0" w:sz="4" w:val="single"/>
          <w:insideV w:color="57c8d2" w:space="0" w:sz="4" w:val="single"/>
        </w:tblBorders>
        <w:tblLayout w:type="fixed"/>
        <w:tblLook w:val="0400"/>
      </w:tblPr>
      <w:tblGrid>
        <w:gridCol w:w="6941"/>
        <w:tblGridChange w:id="0">
          <w:tblGrid>
            <w:gridCol w:w="6941"/>
          </w:tblGrid>
        </w:tblGridChange>
      </w:tblGrid>
      <w:tr>
        <w:trPr>
          <w:cantSplit w:val="0"/>
          <w:trHeight w:val="1662" w:hRule="atLeast"/>
          <w:tblHeader w:val="0"/>
        </w:trPr>
        <w:tc>
          <w:tcPr>
            <w:tcBorders>
              <w:top w:color="93cbbf" w:space="0" w:sz="4" w:val="single"/>
              <w:left w:color="93cbbf" w:space="0" w:sz="4" w:val="single"/>
              <w:bottom w:color="93cbbf" w:space="0" w:sz="4" w:val="single"/>
              <w:right w:color="93cbbf" w:space="0" w:sz="4" w:val="single"/>
            </w:tcBorders>
            <w:shd w:fill="ffffff" w:val="clear"/>
          </w:tcPr>
          <w:p w:rsidR="00000000" w:rsidDel="00000000" w:rsidP="00000000" w:rsidRDefault="00000000" w:rsidRPr="00000000" w14:paraId="00000384">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93cbbf"/>
                <w:sz w:val="24"/>
                <w:szCs w:val="24"/>
                <w:rtl w:val="0"/>
              </w:rPr>
              <w:t xml:space="preserve">B4 </w:t>
            </w:r>
            <w:r w:rsidDel="00000000" w:rsidR="00000000" w:rsidRPr="00000000">
              <w:rPr>
                <w:rFonts w:ascii="Times New Roman" w:cs="Times New Roman" w:eastAsia="Times New Roman" w:hAnsi="Times New Roman"/>
                <w:b w:val="1"/>
                <w:sz w:val="24"/>
                <w:szCs w:val="24"/>
                <w:rtl w:val="0"/>
              </w:rPr>
              <w:t xml:space="preserve">ÖĞRENME ÜNİTESİ 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93cbbf"/>
                <w:sz w:val="24"/>
                <w:szCs w:val="24"/>
                <w:rtl w:val="0"/>
              </w:rPr>
              <w:t xml:space="preserve">E-Mentörlük</w:t>
            </w:r>
            <w:r w:rsidDel="00000000" w:rsidR="00000000" w:rsidRPr="00000000">
              <w:rPr>
                <w:rtl w:val="0"/>
              </w:rPr>
            </w:r>
          </w:p>
          <w:p w:rsidR="00000000" w:rsidDel="00000000" w:rsidP="00000000" w:rsidRDefault="00000000" w:rsidRPr="00000000" w14:paraId="00000385">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ünitenin amacı, kıdemli öğrenicilere, mentörlük uygulamalarında dijital araçların kullanımının benimsenmesini geliştirmede rehberlik etmektir.</w:t>
            </w:r>
          </w:p>
        </w:tc>
      </w:tr>
    </w:tbl>
    <w:p w:rsidR="00000000" w:rsidDel="00000000" w:rsidP="00000000" w:rsidRDefault="00000000" w:rsidRPr="00000000" w14:paraId="00000386">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 ünitenin sonunda öğreniciler, aşağıdaki öğrenme kazanımlarını edinir.</w:t>
      </w:r>
    </w:p>
    <w:tbl>
      <w:tblPr>
        <w:tblStyle w:val="Table82"/>
        <w:tblW w:w="6940.999999999999" w:type="dxa"/>
        <w:jc w:val="left"/>
        <w:tblInd w:w="0.0" w:type="dxa"/>
        <w:tblBorders>
          <w:top w:color="93cbbf" w:space="0" w:sz="4" w:val="single"/>
          <w:left w:color="93cbbf" w:space="0" w:sz="4" w:val="single"/>
          <w:bottom w:color="93cbbf" w:space="0" w:sz="4" w:val="single"/>
          <w:right w:color="93cbbf" w:space="0" w:sz="4" w:val="single"/>
          <w:insideH w:color="93cbbf" w:space="0" w:sz="4" w:val="single"/>
          <w:insideV w:color="93cbbf" w:space="0" w:sz="4" w:val="single"/>
        </w:tblBorders>
        <w:tblLayout w:type="fixed"/>
        <w:tblLook w:val="0400"/>
      </w:tblPr>
      <w:tblGrid>
        <w:gridCol w:w="948"/>
        <w:gridCol w:w="5993"/>
        <w:tblGridChange w:id="0">
          <w:tblGrid>
            <w:gridCol w:w="948"/>
            <w:gridCol w:w="5993"/>
          </w:tblGrid>
        </w:tblGridChange>
      </w:tblGrid>
      <w:tr>
        <w:trPr>
          <w:cantSplit w:val="0"/>
          <w:trHeight w:val="2076" w:hRule="atLeast"/>
          <w:tblHeader w:val="0"/>
        </w:trPr>
        <w:tc>
          <w:tcPr>
            <w:shd w:fill="93cbbf" w:val="clear"/>
            <w:vAlign w:val="center"/>
          </w:tcPr>
          <w:p w:rsidR="00000000" w:rsidDel="00000000" w:rsidP="00000000" w:rsidRDefault="00000000" w:rsidRPr="00000000" w14:paraId="00000387">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BİLGİ</w:t>
            </w:r>
          </w:p>
        </w:tc>
        <w:tc>
          <w:tcPr>
            <w:shd w:fill="ffffff" w:val="clear"/>
            <w:vAlign w:val="center"/>
          </w:tcPr>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E-mentörlüğü işlevi, amacı ve hedefleri açısından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tanımlar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mentörlüğü ve geleneksel mentörlük arasındaki farkları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açıklar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mentörlüğün avantajlarını ve dezavantajlarını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ifade eder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mentörlüğün belirli zorluklarını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bilir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1459" w:hRule="atLeast"/>
          <w:tblHeader w:val="0"/>
        </w:trPr>
        <w:tc>
          <w:tcPr>
            <w:shd w:fill="93cbbf" w:val="clear"/>
            <w:vAlign w:val="center"/>
          </w:tcPr>
          <w:p w:rsidR="00000000" w:rsidDel="00000000" w:rsidP="00000000" w:rsidRDefault="00000000" w:rsidRPr="00000000" w14:paraId="0000038C">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BECERİ</w:t>
            </w:r>
          </w:p>
        </w:tc>
        <w:tc>
          <w:tcPr>
            <w:shd w:fill="ffffff" w:val="clear"/>
            <w:vAlign w:val="center"/>
          </w:tcPr>
          <w:p w:rsidR="00000000" w:rsidDel="00000000" w:rsidP="00000000" w:rsidRDefault="00000000" w:rsidRPr="00000000" w14:paraId="0000038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mentörlük için en uygun dijital araçları </w:t>
            </w:r>
            <w:r w:rsidDel="00000000" w:rsidR="00000000" w:rsidRPr="00000000">
              <w:rPr>
                <w:rFonts w:ascii="Times New Roman" w:cs="Times New Roman" w:eastAsia="Times New Roman" w:hAnsi="Times New Roman"/>
                <w:b w:val="1"/>
                <w:sz w:val="24"/>
                <w:szCs w:val="24"/>
                <w:rtl w:val="0"/>
              </w:rPr>
              <w:t xml:space="preserve">seçer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8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mentörlük için etkililiği açısından bir dizi dijital aracı </w:t>
            </w:r>
            <w:r w:rsidDel="00000000" w:rsidR="00000000" w:rsidRPr="00000000">
              <w:rPr>
                <w:rFonts w:ascii="Times New Roman" w:cs="Times New Roman" w:eastAsia="Times New Roman" w:hAnsi="Times New Roman"/>
                <w:b w:val="1"/>
                <w:sz w:val="24"/>
                <w:szCs w:val="24"/>
                <w:rtl w:val="0"/>
              </w:rPr>
              <w:t xml:space="preserve">analiz eder.</w:t>
              <w:br w:type="textWrapping"/>
            </w:r>
            <w:r w:rsidDel="00000000" w:rsidR="00000000" w:rsidRPr="00000000">
              <w:rPr>
                <w:rFonts w:ascii="Times New Roman" w:cs="Times New Roman" w:eastAsia="Times New Roman" w:hAnsi="Times New Roman"/>
                <w:sz w:val="24"/>
                <w:szCs w:val="24"/>
                <w:rtl w:val="0"/>
              </w:rPr>
              <w:t xml:space="preserve">E- mentörlük için gerekli olan temel dijital araçları </w:t>
            </w:r>
            <w:r w:rsidDel="00000000" w:rsidR="00000000" w:rsidRPr="00000000">
              <w:rPr>
                <w:rFonts w:ascii="Times New Roman" w:cs="Times New Roman" w:eastAsia="Times New Roman" w:hAnsi="Times New Roman"/>
                <w:b w:val="1"/>
                <w:sz w:val="24"/>
                <w:szCs w:val="24"/>
                <w:rtl w:val="0"/>
              </w:rPr>
              <w:t xml:space="preserve">kullanır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8F">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Gerçek hayattaki örnek e-mentörlük çalışmalarını </w:t>
            </w:r>
            <w:r w:rsidDel="00000000" w:rsidR="00000000" w:rsidRPr="00000000">
              <w:rPr>
                <w:rFonts w:ascii="Times New Roman" w:cs="Times New Roman" w:eastAsia="Times New Roman" w:hAnsi="Times New Roman"/>
                <w:b w:val="1"/>
                <w:sz w:val="24"/>
                <w:szCs w:val="24"/>
                <w:rtl w:val="0"/>
              </w:rPr>
              <w:t xml:space="preserve">tartışır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90">
            <w:pPr>
              <w:spacing w:after="0" w:line="276"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Bire bir mentörlük ile uzaktan eğitime  topluluk yaklaşımını (açık mentörlük) </w:t>
            </w:r>
            <w:r w:rsidDel="00000000" w:rsidR="00000000" w:rsidRPr="00000000">
              <w:rPr>
                <w:rFonts w:ascii="Times New Roman" w:cs="Times New Roman" w:eastAsia="Times New Roman" w:hAnsi="Times New Roman"/>
                <w:b w:val="1"/>
                <w:sz w:val="24"/>
                <w:szCs w:val="24"/>
                <w:rtl w:val="0"/>
              </w:rPr>
              <w:t xml:space="preserve">karşılaştırır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r>
        <w:trPr>
          <w:cantSplit w:val="0"/>
          <w:trHeight w:val="1976" w:hRule="atLeast"/>
          <w:tblHeader w:val="0"/>
        </w:trPr>
        <w:tc>
          <w:tcPr>
            <w:shd w:fill="93cbbf" w:val="clear"/>
            <w:vAlign w:val="center"/>
          </w:tcPr>
          <w:p w:rsidR="00000000" w:rsidDel="00000000" w:rsidP="00000000" w:rsidRDefault="00000000" w:rsidRPr="00000000" w14:paraId="00000391">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TUTUM</w:t>
            </w:r>
          </w:p>
        </w:tc>
        <w:tc>
          <w:tcPr>
            <w:shd w:fill="ffffff" w:val="clear"/>
            <w:vAlign w:val="center"/>
          </w:tcPr>
          <w:p w:rsidR="00000000" w:rsidDel="00000000" w:rsidP="00000000" w:rsidRDefault="00000000" w:rsidRPr="00000000" w14:paraId="00000392">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Başarılı e-mentörlük programlarını belirleyen faktörleri </w:t>
            </w:r>
            <w:r w:rsidDel="00000000" w:rsidR="00000000" w:rsidRPr="00000000">
              <w:rPr>
                <w:rFonts w:ascii="Times New Roman" w:cs="Times New Roman" w:eastAsia="Times New Roman" w:hAnsi="Times New Roman"/>
                <w:b w:val="1"/>
                <w:sz w:val="24"/>
                <w:szCs w:val="24"/>
                <w:rtl w:val="0"/>
              </w:rPr>
              <w:t xml:space="preserve">değerlendirir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93">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Mentörlük uygulamalarında dijital araçların kullanımında 50 yaş üzeri öğreniciyi </w:t>
            </w:r>
            <w:r w:rsidDel="00000000" w:rsidR="00000000" w:rsidRPr="00000000">
              <w:rPr>
                <w:rFonts w:ascii="Times New Roman" w:cs="Times New Roman" w:eastAsia="Times New Roman" w:hAnsi="Times New Roman"/>
                <w:b w:val="1"/>
                <w:sz w:val="24"/>
                <w:szCs w:val="24"/>
                <w:rtl w:val="0"/>
              </w:rPr>
              <w:t xml:space="preserve">destekler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94">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Mentörlük uygulamasıda dijital araçların kullanılması yoluyla 50 yaş üzeri öğreniciyi </w:t>
            </w:r>
            <w:r w:rsidDel="00000000" w:rsidR="00000000" w:rsidRPr="00000000">
              <w:rPr>
                <w:rFonts w:ascii="Times New Roman" w:cs="Times New Roman" w:eastAsia="Times New Roman" w:hAnsi="Times New Roman"/>
                <w:b w:val="1"/>
                <w:sz w:val="24"/>
                <w:szCs w:val="24"/>
                <w:rtl w:val="0"/>
              </w:rPr>
              <w:t xml:space="preserve">denetler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bl>
    <w:p w:rsidR="00000000" w:rsidDel="00000000" w:rsidP="00000000" w:rsidRDefault="00000000" w:rsidRPr="00000000" w14:paraId="0000039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6">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83"/>
        <w:tblW w:w="6941.0" w:type="dxa"/>
        <w:jc w:val="left"/>
        <w:tblInd w:w="0.0" w:type="dxa"/>
        <w:tblBorders>
          <w:top w:color="57c8d2" w:space="0" w:sz="4" w:val="single"/>
          <w:left w:color="57c8d2" w:space="0" w:sz="4" w:val="single"/>
          <w:bottom w:color="57c8d2" w:space="0" w:sz="4" w:val="single"/>
          <w:right w:color="57c8d2" w:space="0" w:sz="4" w:val="single"/>
          <w:insideH w:color="57c8d2" w:space="0" w:sz="4" w:val="single"/>
          <w:insideV w:color="57c8d2" w:space="0" w:sz="4" w:val="single"/>
        </w:tblBorders>
        <w:tblLayout w:type="fixed"/>
        <w:tblLook w:val="0400"/>
      </w:tblPr>
      <w:tblGrid>
        <w:gridCol w:w="6941"/>
        <w:tblGridChange w:id="0">
          <w:tblGrid>
            <w:gridCol w:w="6941"/>
          </w:tblGrid>
        </w:tblGridChange>
      </w:tblGrid>
      <w:tr>
        <w:trPr>
          <w:cantSplit w:val="0"/>
          <w:trHeight w:val="1662" w:hRule="atLeast"/>
          <w:tblHeader w:val="0"/>
        </w:trPr>
        <w:tc>
          <w:tcPr>
            <w:tcBorders>
              <w:top w:color="93cbbf" w:space="0" w:sz="4" w:val="single"/>
              <w:left w:color="93cbbf" w:space="0" w:sz="4" w:val="single"/>
              <w:bottom w:color="93cbbf" w:space="0" w:sz="4" w:val="single"/>
              <w:right w:color="93cbbf" w:space="0" w:sz="4" w:val="single"/>
            </w:tcBorders>
            <w:shd w:fill="ffffff" w:val="clear"/>
          </w:tcPr>
          <w:p w:rsidR="00000000" w:rsidDel="00000000" w:rsidP="00000000" w:rsidRDefault="00000000" w:rsidRPr="00000000" w14:paraId="00000397">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93cbbf"/>
                <w:sz w:val="24"/>
                <w:szCs w:val="24"/>
                <w:rtl w:val="0"/>
              </w:rPr>
              <w:t xml:space="preserve">B4 </w:t>
            </w:r>
            <w:r w:rsidDel="00000000" w:rsidR="00000000" w:rsidRPr="00000000">
              <w:rPr>
                <w:rFonts w:ascii="Times New Roman" w:cs="Times New Roman" w:eastAsia="Times New Roman" w:hAnsi="Times New Roman"/>
                <w:b w:val="1"/>
                <w:sz w:val="24"/>
                <w:szCs w:val="24"/>
                <w:rtl w:val="0"/>
              </w:rPr>
              <w:t xml:space="preserve">ÖĞRENME ÜNİTESİ 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93cbbf"/>
                <w:sz w:val="24"/>
                <w:szCs w:val="24"/>
                <w:rtl w:val="0"/>
              </w:rPr>
              <w:t xml:space="preserve">Sosyal İşletme Markalama</w:t>
            </w:r>
            <w:r w:rsidDel="00000000" w:rsidR="00000000" w:rsidRPr="00000000">
              <w:rPr>
                <w:rtl w:val="0"/>
              </w:rPr>
            </w:r>
          </w:p>
          <w:p w:rsidR="00000000" w:rsidDel="00000000" w:rsidP="00000000" w:rsidRDefault="00000000" w:rsidRPr="00000000" w14:paraId="00000398">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ünitenin amacı, kıdemli öğreniciye sosyal işletmede markalaşma stratejisiyle ilgili bir dizi bilgiyi, temel kavramları ve ana araçları tanıtmaktır.</w:t>
            </w:r>
          </w:p>
        </w:tc>
      </w:tr>
    </w:tbl>
    <w:p w:rsidR="00000000" w:rsidDel="00000000" w:rsidP="00000000" w:rsidRDefault="00000000" w:rsidRPr="00000000" w14:paraId="00000399">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 ünitenin sonunda öğreniciler, aşağıdaki öğrenme kazanımlarını edinir.</w:t>
      </w:r>
    </w:p>
    <w:tbl>
      <w:tblPr>
        <w:tblStyle w:val="Table84"/>
        <w:tblW w:w="6940.999999999999" w:type="dxa"/>
        <w:jc w:val="left"/>
        <w:tblInd w:w="0.0" w:type="dxa"/>
        <w:tblBorders>
          <w:top w:color="93cbbf" w:space="0" w:sz="4" w:val="single"/>
          <w:left w:color="93cbbf" w:space="0" w:sz="4" w:val="single"/>
          <w:bottom w:color="93cbbf" w:space="0" w:sz="4" w:val="single"/>
          <w:right w:color="93cbbf" w:space="0" w:sz="4" w:val="single"/>
          <w:insideH w:color="93cbbf" w:space="0" w:sz="4" w:val="single"/>
          <w:insideV w:color="93cbbf" w:space="0" w:sz="4" w:val="single"/>
        </w:tblBorders>
        <w:tblLayout w:type="fixed"/>
        <w:tblLook w:val="0400"/>
      </w:tblPr>
      <w:tblGrid>
        <w:gridCol w:w="948"/>
        <w:gridCol w:w="5993"/>
        <w:tblGridChange w:id="0">
          <w:tblGrid>
            <w:gridCol w:w="948"/>
            <w:gridCol w:w="5993"/>
          </w:tblGrid>
        </w:tblGridChange>
      </w:tblGrid>
      <w:tr>
        <w:trPr>
          <w:cantSplit w:val="0"/>
          <w:trHeight w:val="2276" w:hRule="atLeast"/>
          <w:tblHeader w:val="0"/>
        </w:trPr>
        <w:tc>
          <w:tcPr>
            <w:shd w:fill="93cbbf" w:val="clear"/>
            <w:vAlign w:val="center"/>
          </w:tcPr>
          <w:p w:rsidR="00000000" w:rsidDel="00000000" w:rsidP="00000000" w:rsidRDefault="00000000" w:rsidRPr="00000000" w14:paraId="0000039A">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BİLGİ</w:t>
            </w:r>
          </w:p>
        </w:tc>
        <w:tc>
          <w:tcPr>
            <w:shd w:fill="ffffff" w:val="clear"/>
            <w:vAlign w:val="center"/>
          </w:tcPr>
          <w:p w:rsidR="00000000" w:rsidDel="00000000" w:rsidP="00000000" w:rsidRDefault="00000000" w:rsidRPr="00000000" w14:paraId="0000039B">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Markalaşmayı, işlevi ve hedefleri açısından </w:t>
            </w:r>
            <w:r w:rsidDel="00000000" w:rsidR="00000000" w:rsidRPr="00000000">
              <w:rPr>
                <w:rFonts w:ascii="Times New Roman" w:cs="Times New Roman" w:eastAsia="Times New Roman" w:hAnsi="Times New Roman"/>
                <w:b w:val="1"/>
                <w:sz w:val="24"/>
                <w:szCs w:val="24"/>
                <w:rtl w:val="0"/>
              </w:rPr>
              <w:t xml:space="preserve">tanımlar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9C">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Tüketicinin markalaşmaya dair algısını etkileyen faktörleri </w:t>
            </w:r>
            <w:r w:rsidDel="00000000" w:rsidR="00000000" w:rsidRPr="00000000">
              <w:rPr>
                <w:rFonts w:ascii="Times New Roman" w:cs="Times New Roman" w:eastAsia="Times New Roman" w:hAnsi="Times New Roman"/>
                <w:b w:val="1"/>
                <w:sz w:val="24"/>
                <w:szCs w:val="24"/>
                <w:rtl w:val="0"/>
              </w:rPr>
              <w:t xml:space="preserve">bilir</w:t>
            </w:r>
            <w:r w:rsidDel="00000000" w:rsidR="00000000" w:rsidRPr="00000000">
              <w:rPr>
                <w:rFonts w:ascii="Times New Roman" w:cs="Times New Roman" w:eastAsia="Times New Roman" w:hAnsi="Times New Roman"/>
                <w:sz w:val="24"/>
                <w:szCs w:val="24"/>
                <w:rtl w:val="0"/>
              </w:rPr>
              <w:t xml:space="preserve">.</w:t>
              <w:br w:type="textWrapping"/>
              <w:t xml:space="preserve">Sosyal işletmelerde kapsamlı ve güçlü bir markalaşma stratejisi için gereken temel bileşenleri </w:t>
            </w:r>
            <w:r w:rsidDel="00000000" w:rsidR="00000000" w:rsidRPr="00000000">
              <w:rPr>
                <w:rFonts w:ascii="Times New Roman" w:cs="Times New Roman" w:eastAsia="Times New Roman" w:hAnsi="Times New Roman"/>
                <w:b w:val="1"/>
                <w:sz w:val="24"/>
                <w:szCs w:val="24"/>
                <w:rtl w:val="0"/>
              </w:rPr>
              <w:t xml:space="preserve">belirler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9D">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Sosyal işletmelerde başarılı ve stratejik bir marka yönetimi sürdürmek için gerekli temel modelleri, yaklaşımları ve araçları </w:t>
            </w:r>
            <w:r w:rsidDel="00000000" w:rsidR="00000000" w:rsidRPr="00000000">
              <w:rPr>
                <w:rFonts w:ascii="Times New Roman" w:cs="Times New Roman" w:eastAsia="Times New Roman" w:hAnsi="Times New Roman"/>
                <w:b w:val="1"/>
                <w:sz w:val="24"/>
                <w:szCs w:val="24"/>
                <w:rtl w:val="0"/>
              </w:rPr>
              <w:t xml:space="preserve">listeler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461" w:hRule="atLeast"/>
          <w:tblHeader w:val="0"/>
        </w:trPr>
        <w:tc>
          <w:tcPr>
            <w:shd w:fill="93cbbf" w:val="clear"/>
            <w:vAlign w:val="center"/>
          </w:tcPr>
          <w:p w:rsidR="00000000" w:rsidDel="00000000" w:rsidP="00000000" w:rsidRDefault="00000000" w:rsidRPr="00000000" w14:paraId="0000039F">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BECERİ</w:t>
            </w:r>
          </w:p>
        </w:tc>
        <w:tc>
          <w:tcPr>
            <w:shd w:fill="ffffff" w:val="clear"/>
            <w:vAlign w:val="center"/>
          </w:tcPr>
          <w:p w:rsidR="00000000" w:rsidDel="00000000" w:rsidP="00000000" w:rsidRDefault="00000000" w:rsidRPr="00000000" w14:paraId="000003A0">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Sosyal işletmelerde başarılı bir markalaşma stratejisi geliştirmek için marka stratejisi bileşenlerini, yaklaşımlarını ve temel araçlarını </w:t>
            </w:r>
            <w:r w:rsidDel="00000000" w:rsidR="00000000" w:rsidRPr="00000000">
              <w:rPr>
                <w:rFonts w:ascii="Times New Roman" w:cs="Times New Roman" w:eastAsia="Times New Roman" w:hAnsi="Times New Roman"/>
                <w:b w:val="1"/>
                <w:sz w:val="24"/>
                <w:szCs w:val="24"/>
                <w:rtl w:val="0"/>
              </w:rPr>
              <w:t xml:space="preserve">uygular</w:t>
            </w:r>
            <w:r w:rsidDel="00000000" w:rsidR="00000000" w:rsidRPr="00000000">
              <w:rPr>
                <w:rFonts w:ascii="Times New Roman" w:cs="Times New Roman" w:eastAsia="Times New Roman" w:hAnsi="Times New Roman"/>
                <w:sz w:val="24"/>
                <w:szCs w:val="24"/>
                <w:rtl w:val="0"/>
              </w:rPr>
              <w:t xml:space="preserve">.</w:t>
              <w:br w:type="textWrapping"/>
              <w:t xml:space="preserve">Marka kimliğinin gerçek yaşam örneklerini (örnek çalışmaları) markalaşma stratejisi uygulamaları açısından </w:t>
            </w:r>
            <w:r w:rsidDel="00000000" w:rsidR="00000000" w:rsidRPr="00000000">
              <w:rPr>
                <w:rFonts w:ascii="Times New Roman" w:cs="Times New Roman" w:eastAsia="Times New Roman" w:hAnsi="Times New Roman"/>
                <w:b w:val="1"/>
                <w:sz w:val="24"/>
                <w:szCs w:val="24"/>
                <w:rtl w:val="0"/>
              </w:rPr>
              <w:t xml:space="preserve">değerlendirir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A1">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Sosyal girişim marka planı </w:t>
            </w:r>
            <w:r w:rsidDel="00000000" w:rsidR="00000000" w:rsidRPr="00000000">
              <w:rPr>
                <w:rFonts w:ascii="Times New Roman" w:cs="Times New Roman" w:eastAsia="Times New Roman" w:hAnsi="Times New Roman"/>
                <w:b w:val="1"/>
                <w:sz w:val="24"/>
                <w:szCs w:val="24"/>
                <w:rtl w:val="0"/>
              </w:rPr>
              <w:t xml:space="preserve">oluşturur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A2">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Sosyal girişim marka planını </w:t>
            </w:r>
            <w:r w:rsidDel="00000000" w:rsidR="00000000" w:rsidRPr="00000000">
              <w:rPr>
                <w:rFonts w:ascii="Times New Roman" w:cs="Times New Roman" w:eastAsia="Times New Roman" w:hAnsi="Times New Roman"/>
                <w:b w:val="1"/>
                <w:sz w:val="24"/>
                <w:szCs w:val="24"/>
                <w:rtl w:val="0"/>
              </w:rPr>
              <w:t xml:space="preserve">değerlendirir</w:t>
            </w:r>
            <w:r w:rsidDel="00000000" w:rsidR="00000000" w:rsidRPr="00000000">
              <w:rPr>
                <w:rFonts w:ascii="Times New Roman" w:cs="Times New Roman" w:eastAsia="Times New Roman" w:hAnsi="Times New Roman"/>
                <w:sz w:val="24"/>
                <w:szCs w:val="24"/>
                <w:rtl w:val="0"/>
              </w:rPr>
              <w:t xml:space="preserve">.</w:t>
            </w:r>
          </w:p>
        </w:tc>
      </w:tr>
      <w:tr>
        <w:trPr>
          <w:cantSplit w:val="0"/>
          <w:trHeight w:val="1493" w:hRule="atLeast"/>
          <w:tblHeader w:val="0"/>
        </w:trPr>
        <w:tc>
          <w:tcPr>
            <w:shd w:fill="93cbbf" w:val="clear"/>
            <w:vAlign w:val="center"/>
          </w:tcPr>
          <w:p w:rsidR="00000000" w:rsidDel="00000000" w:rsidP="00000000" w:rsidRDefault="00000000" w:rsidRPr="00000000" w14:paraId="000003A3">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TUTUM</w:t>
            </w:r>
          </w:p>
        </w:tc>
        <w:tc>
          <w:tcPr>
            <w:shd w:fill="ffffff" w:val="clear"/>
            <w:vAlign w:val="center"/>
          </w:tcPr>
          <w:p w:rsidR="00000000" w:rsidDel="00000000" w:rsidP="00000000" w:rsidRDefault="00000000" w:rsidRPr="00000000" w14:paraId="000003A4">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 yaş üstü öğreniciye marka bilinci oluşturma stratejisini anlama ve uygulama konusunda </w:t>
            </w:r>
            <w:r w:rsidDel="00000000" w:rsidR="00000000" w:rsidRPr="00000000">
              <w:rPr>
                <w:rFonts w:ascii="Times New Roman" w:cs="Times New Roman" w:eastAsia="Times New Roman" w:hAnsi="Times New Roman"/>
                <w:b w:val="1"/>
                <w:sz w:val="24"/>
                <w:szCs w:val="24"/>
                <w:rtl w:val="0"/>
              </w:rPr>
              <w:t xml:space="preserve">rehberlik eder.</w:t>
            </w:r>
            <w:r w:rsidDel="00000000" w:rsidR="00000000" w:rsidRPr="00000000">
              <w:rPr>
                <w:rtl w:val="0"/>
              </w:rPr>
            </w:r>
          </w:p>
          <w:p w:rsidR="00000000" w:rsidDel="00000000" w:rsidP="00000000" w:rsidRDefault="00000000" w:rsidRPr="00000000" w14:paraId="000003A5">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Marka planının oluşturulmasını </w:t>
            </w:r>
            <w:r w:rsidDel="00000000" w:rsidR="00000000" w:rsidRPr="00000000">
              <w:rPr>
                <w:rFonts w:ascii="Times New Roman" w:cs="Times New Roman" w:eastAsia="Times New Roman" w:hAnsi="Times New Roman"/>
                <w:b w:val="1"/>
                <w:sz w:val="24"/>
                <w:szCs w:val="24"/>
                <w:rtl w:val="0"/>
              </w:rPr>
              <w:t xml:space="preserve">denetler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bl>
    <w:p w:rsidR="00000000" w:rsidDel="00000000" w:rsidP="00000000" w:rsidRDefault="00000000" w:rsidRPr="00000000" w14:paraId="000003A6">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85"/>
        <w:tblW w:w="6836.0" w:type="dxa"/>
        <w:jc w:val="left"/>
        <w:tblInd w:w="0.0" w:type="dxa"/>
        <w:tblBorders>
          <w:top w:color="57c8d2" w:space="0" w:sz="4" w:val="single"/>
          <w:left w:color="57c8d2" w:space="0" w:sz="4" w:val="single"/>
          <w:bottom w:color="57c8d2" w:space="0" w:sz="4" w:val="single"/>
          <w:right w:color="57c8d2" w:space="0" w:sz="4" w:val="single"/>
          <w:insideH w:color="57c8d2" w:space="0" w:sz="4" w:val="single"/>
          <w:insideV w:color="57c8d2" w:space="0" w:sz="4" w:val="single"/>
        </w:tblBorders>
        <w:tblLayout w:type="fixed"/>
        <w:tblLook w:val="0400"/>
      </w:tblPr>
      <w:tblGrid>
        <w:gridCol w:w="6836"/>
        <w:tblGridChange w:id="0">
          <w:tblGrid>
            <w:gridCol w:w="6836"/>
          </w:tblGrid>
        </w:tblGridChange>
      </w:tblGrid>
      <w:tr>
        <w:trPr>
          <w:cantSplit w:val="0"/>
          <w:trHeight w:val="1497" w:hRule="atLeast"/>
          <w:tblHeader w:val="0"/>
        </w:trPr>
        <w:tc>
          <w:tcPr>
            <w:tcBorders>
              <w:top w:color="93cbbf" w:space="0" w:sz="4" w:val="single"/>
              <w:left w:color="93cbbf" w:space="0" w:sz="4" w:val="single"/>
              <w:bottom w:color="93cbbf" w:space="0" w:sz="4" w:val="single"/>
              <w:right w:color="93cbbf" w:space="0" w:sz="4" w:val="single"/>
            </w:tcBorders>
            <w:shd w:fill="ffffff" w:val="clear"/>
          </w:tcPr>
          <w:p w:rsidR="00000000" w:rsidDel="00000000" w:rsidP="00000000" w:rsidRDefault="00000000" w:rsidRPr="00000000" w14:paraId="000003A7">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93cbbf"/>
                <w:sz w:val="24"/>
                <w:szCs w:val="24"/>
                <w:rtl w:val="0"/>
              </w:rPr>
              <w:t xml:space="preserve">B4 </w:t>
            </w:r>
            <w:r w:rsidDel="00000000" w:rsidR="00000000" w:rsidRPr="00000000">
              <w:rPr>
                <w:rFonts w:ascii="Times New Roman" w:cs="Times New Roman" w:eastAsia="Times New Roman" w:hAnsi="Times New Roman"/>
                <w:b w:val="1"/>
                <w:sz w:val="24"/>
                <w:szCs w:val="24"/>
                <w:rtl w:val="0"/>
              </w:rPr>
              <w:t xml:space="preserve">ÖĞRENME ÜNİTESİ 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93cbbf"/>
                <w:sz w:val="24"/>
                <w:szCs w:val="24"/>
                <w:rtl w:val="0"/>
              </w:rPr>
              <w:t xml:space="preserve">DijitalPazarlama</w:t>
            </w:r>
            <w:r w:rsidDel="00000000" w:rsidR="00000000" w:rsidRPr="00000000">
              <w:rPr>
                <w:rtl w:val="0"/>
              </w:rPr>
            </w:r>
          </w:p>
          <w:p w:rsidR="00000000" w:rsidDel="00000000" w:rsidP="00000000" w:rsidRDefault="00000000" w:rsidRPr="00000000" w14:paraId="000003A8">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ünitenin amacı, kıdemli öğreniciye sosyal işletmeleri teşvik etmek için dijital pazarlama stratejilerini uygulamaya yönlendirmektir.</w:t>
            </w:r>
          </w:p>
        </w:tc>
      </w:tr>
    </w:tbl>
    <w:p w:rsidR="00000000" w:rsidDel="00000000" w:rsidP="00000000" w:rsidRDefault="00000000" w:rsidRPr="00000000" w14:paraId="000003A9">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 ünitenin sonunda öğreniciler, aşağıdaki öğrenme kazanımlarını edinir.</w:t>
      </w:r>
    </w:p>
    <w:tbl>
      <w:tblPr>
        <w:tblStyle w:val="Table86"/>
        <w:tblW w:w="6940.999999999999" w:type="dxa"/>
        <w:jc w:val="left"/>
        <w:tblInd w:w="0.0" w:type="dxa"/>
        <w:tblBorders>
          <w:top w:color="93cbbf" w:space="0" w:sz="4" w:val="single"/>
          <w:left w:color="93cbbf" w:space="0" w:sz="4" w:val="single"/>
          <w:bottom w:color="93cbbf" w:space="0" w:sz="4" w:val="single"/>
          <w:right w:color="93cbbf" w:space="0" w:sz="4" w:val="single"/>
          <w:insideH w:color="93cbbf" w:space="0" w:sz="4" w:val="single"/>
          <w:insideV w:color="93cbbf" w:space="0" w:sz="4" w:val="single"/>
        </w:tblBorders>
        <w:tblLayout w:type="fixed"/>
        <w:tblLook w:val="0400"/>
      </w:tblPr>
      <w:tblGrid>
        <w:gridCol w:w="948"/>
        <w:gridCol w:w="5993"/>
        <w:tblGridChange w:id="0">
          <w:tblGrid>
            <w:gridCol w:w="948"/>
            <w:gridCol w:w="5993"/>
          </w:tblGrid>
        </w:tblGridChange>
      </w:tblGrid>
      <w:tr>
        <w:trPr>
          <w:cantSplit w:val="0"/>
          <w:trHeight w:val="2501" w:hRule="atLeast"/>
          <w:tblHeader w:val="0"/>
        </w:trPr>
        <w:tc>
          <w:tcPr>
            <w:shd w:fill="93cbbf" w:val="clear"/>
            <w:vAlign w:val="center"/>
          </w:tcPr>
          <w:p w:rsidR="00000000" w:rsidDel="00000000" w:rsidP="00000000" w:rsidRDefault="00000000" w:rsidRPr="00000000" w14:paraId="000003AA">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BİLGİ</w:t>
            </w:r>
          </w:p>
        </w:tc>
        <w:tc>
          <w:tcPr>
            <w:shd w:fill="ffffff" w:val="clear"/>
            <w:vAlign w:val="center"/>
          </w:tcPr>
          <w:p w:rsidR="00000000" w:rsidDel="00000000" w:rsidP="00000000" w:rsidRDefault="00000000" w:rsidRPr="00000000" w14:paraId="000003AB">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Dijital pazarlamayı ve sosyal işletmeyi </w:t>
            </w:r>
            <w:r w:rsidDel="00000000" w:rsidR="00000000" w:rsidRPr="00000000">
              <w:rPr>
                <w:rFonts w:ascii="Times New Roman" w:cs="Times New Roman" w:eastAsia="Times New Roman" w:hAnsi="Times New Roman"/>
                <w:b w:val="1"/>
                <w:sz w:val="24"/>
                <w:szCs w:val="24"/>
                <w:rtl w:val="0"/>
              </w:rPr>
              <w:t xml:space="preserve">tanımlar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AC">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Dijital  pazarlama ve geleneksel pazarlama yöntemleri arasındaki farkı </w:t>
            </w:r>
            <w:r w:rsidDel="00000000" w:rsidR="00000000" w:rsidRPr="00000000">
              <w:rPr>
                <w:rFonts w:ascii="Times New Roman" w:cs="Times New Roman" w:eastAsia="Times New Roman" w:hAnsi="Times New Roman"/>
                <w:b w:val="1"/>
                <w:sz w:val="24"/>
                <w:szCs w:val="24"/>
                <w:rtl w:val="0"/>
              </w:rPr>
              <w:t xml:space="preserve">tanımlar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Sosyal işletmeyi teşvik etmek için dijital pazarlamanın avantajlarını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listeler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Sosyal işletmeyi teşvik etmek için dijital pazarlamanın belirli zorluklarını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tanır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Başarılı bir e-pazarlama için gerekli unsurları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açıklar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1970" w:hRule="atLeast"/>
          <w:tblHeader w:val="0"/>
        </w:trPr>
        <w:tc>
          <w:tcPr>
            <w:shd w:fill="93cbbf" w:val="clear"/>
            <w:vAlign w:val="center"/>
          </w:tcPr>
          <w:p w:rsidR="00000000" w:rsidDel="00000000" w:rsidP="00000000" w:rsidRDefault="00000000" w:rsidRPr="00000000" w14:paraId="000003B0">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BECERİ</w:t>
            </w:r>
          </w:p>
        </w:tc>
        <w:tc>
          <w:tcPr>
            <w:shd w:fill="ffffff" w:val="clear"/>
            <w:vAlign w:val="center"/>
          </w:tcPr>
          <w:p w:rsidR="00000000" w:rsidDel="00000000" w:rsidP="00000000" w:rsidRDefault="00000000" w:rsidRPr="00000000" w14:paraId="000003B1">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Dijital pazarlamanın stratejilerini ve teknolojilerini tanımlar.</w:t>
            </w:r>
          </w:p>
          <w:p w:rsidR="00000000" w:rsidDel="00000000" w:rsidP="00000000" w:rsidRDefault="00000000" w:rsidRPr="00000000" w14:paraId="000003B2">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Markalar için dijital pazarlama planı </w:t>
            </w:r>
            <w:r w:rsidDel="00000000" w:rsidR="00000000" w:rsidRPr="00000000">
              <w:rPr>
                <w:rFonts w:ascii="Times New Roman" w:cs="Times New Roman" w:eastAsia="Times New Roman" w:hAnsi="Times New Roman"/>
                <w:b w:val="1"/>
                <w:sz w:val="24"/>
                <w:szCs w:val="24"/>
                <w:rtl w:val="0"/>
              </w:rPr>
              <w:t xml:space="preserve">oluşturur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B3">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Bir dijital pazarlama planının uygulanmasını </w:t>
            </w:r>
            <w:r w:rsidDel="00000000" w:rsidR="00000000" w:rsidRPr="00000000">
              <w:rPr>
                <w:rFonts w:ascii="Times New Roman" w:cs="Times New Roman" w:eastAsia="Times New Roman" w:hAnsi="Times New Roman"/>
                <w:b w:val="1"/>
                <w:sz w:val="24"/>
                <w:szCs w:val="24"/>
                <w:rtl w:val="0"/>
              </w:rPr>
              <w:t xml:space="preserve">değerlendirir</w:t>
            </w:r>
            <w:r w:rsidDel="00000000" w:rsidR="00000000" w:rsidRPr="00000000">
              <w:rPr>
                <w:rFonts w:ascii="Times New Roman" w:cs="Times New Roman" w:eastAsia="Times New Roman" w:hAnsi="Times New Roman"/>
                <w:sz w:val="24"/>
                <w:szCs w:val="24"/>
                <w:rtl w:val="0"/>
              </w:rPr>
              <w:t xml:space="preserve">.</w:t>
              <w:br w:type="textWrapping"/>
              <w:t xml:space="preserve">Gerçek hayattan örnek olayları değerlendirir ve hangi unsurların başarılı bir dijital pazarlamaya katkıda bulunduğunu </w:t>
            </w:r>
            <w:r w:rsidDel="00000000" w:rsidR="00000000" w:rsidRPr="00000000">
              <w:rPr>
                <w:rFonts w:ascii="Times New Roman" w:cs="Times New Roman" w:eastAsia="Times New Roman" w:hAnsi="Times New Roman"/>
                <w:b w:val="1"/>
                <w:sz w:val="24"/>
                <w:szCs w:val="24"/>
                <w:rtl w:val="0"/>
              </w:rPr>
              <w:t xml:space="preserve">tespit eder.</w:t>
            </w:r>
            <w:r w:rsidDel="00000000" w:rsidR="00000000" w:rsidRPr="00000000">
              <w:rPr>
                <w:rFonts w:ascii="Times New Roman" w:cs="Times New Roman" w:eastAsia="Times New Roman" w:hAnsi="Times New Roman"/>
                <w:sz w:val="24"/>
                <w:szCs w:val="24"/>
                <w:rtl w:val="0"/>
              </w:rPr>
              <w:br w:type="textWrapping"/>
              <w:t xml:space="preserve">Dijital pazarlama stratejilerini </w:t>
            </w:r>
            <w:r w:rsidDel="00000000" w:rsidR="00000000" w:rsidRPr="00000000">
              <w:rPr>
                <w:rFonts w:ascii="Times New Roman" w:cs="Times New Roman" w:eastAsia="Times New Roman" w:hAnsi="Times New Roman"/>
                <w:b w:val="1"/>
                <w:sz w:val="24"/>
                <w:szCs w:val="24"/>
                <w:rtl w:val="0"/>
              </w:rPr>
              <w:t xml:space="preserve">uygular</w:t>
            </w:r>
            <w:r w:rsidDel="00000000" w:rsidR="00000000" w:rsidRPr="00000000">
              <w:rPr>
                <w:rFonts w:ascii="Times New Roman" w:cs="Times New Roman" w:eastAsia="Times New Roman" w:hAnsi="Times New Roman"/>
                <w:sz w:val="24"/>
                <w:szCs w:val="24"/>
                <w:rtl w:val="0"/>
              </w:rPr>
              <w:t xml:space="preserve">.</w:t>
            </w:r>
          </w:p>
        </w:tc>
      </w:tr>
      <w:tr>
        <w:trPr>
          <w:cantSplit w:val="0"/>
          <w:trHeight w:val="1828" w:hRule="atLeast"/>
          <w:tblHeader w:val="0"/>
        </w:trPr>
        <w:tc>
          <w:tcPr>
            <w:shd w:fill="93cbbf" w:val="clear"/>
            <w:vAlign w:val="center"/>
          </w:tcPr>
          <w:p w:rsidR="00000000" w:rsidDel="00000000" w:rsidP="00000000" w:rsidRDefault="00000000" w:rsidRPr="00000000" w14:paraId="000003B4">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TUTUM</w:t>
            </w:r>
          </w:p>
        </w:tc>
        <w:tc>
          <w:tcPr>
            <w:shd w:fill="ffffff" w:val="clear"/>
            <w:vAlign w:val="center"/>
          </w:tcPr>
          <w:p w:rsidR="00000000" w:rsidDel="00000000" w:rsidP="00000000" w:rsidRDefault="00000000" w:rsidRPr="00000000" w14:paraId="000003B5">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Sosyal işletmeyi teşvik etmek için dijital pazarlama stratejileri uygulama konusunda 50 yaş üstü öğreniciye </w:t>
            </w:r>
            <w:r w:rsidDel="00000000" w:rsidR="00000000" w:rsidRPr="00000000">
              <w:rPr>
                <w:rFonts w:ascii="Times New Roman" w:cs="Times New Roman" w:eastAsia="Times New Roman" w:hAnsi="Times New Roman"/>
                <w:b w:val="1"/>
                <w:sz w:val="24"/>
                <w:szCs w:val="24"/>
                <w:rtl w:val="0"/>
              </w:rPr>
              <w:t xml:space="preserve">rehberlik eder.</w:t>
            </w:r>
            <w:r w:rsidDel="00000000" w:rsidR="00000000" w:rsidRPr="00000000">
              <w:rPr>
                <w:rtl w:val="0"/>
              </w:rPr>
            </w:r>
          </w:p>
          <w:p w:rsidR="00000000" w:rsidDel="00000000" w:rsidP="00000000" w:rsidRDefault="00000000" w:rsidRPr="00000000" w14:paraId="000003B6">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Sosyal işletmeyi teşvik etmek için dijital pazarlama stratejilerinin uygulanmasında 50 yaş üstü öğreniciyi </w:t>
            </w:r>
            <w:r w:rsidDel="00000000" w:rsidR="00000000" w:rsidRPr="00000000">
              <w:rPr>
                <w:rFonts w:ascii="Times New Roman" w:cs="Times New Roman" w:eastAsia="Times New Roman" w:hAnsi="Times New Roman"/>
                <w:b w:val="1"/>
                <w:sz w:val="24"/>
                <w:szCs w:val="24"/>
                <w:rtl w:val="0"/>
              </w:rPr>
              <w:t xml:space="preserve">denetler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bl>
    <w:p w:rsidR="00000000" w:rsidDel="00000000" w:rsidP="00000000" w:rsidRDefault="00000000" w:rsidRPr="00000000" w14:paraId="000003B7">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87"/>
        <w:tblW w:w="6941.0" w:type="dxa"/>
        <w:jc w:val="left"/>
        <w:tblInd w:w="0.0" w:type="dxa"/>
        <w:tblBorders>
          <w:top w:color="57c8d2" w:space="0" w:sz="4" w:val="single"/>
          <w:left w:color="57c8d2" w:space="0" w:sz="4" w:val="single"/>
          <w:bottom w:color="57c8d2" w:space="0" w:sz="4" w:val="single"/>
          <w:right w:color="57c8d2" w:space="0" w:sz="4" w:val="single"/>
          <w:insideH w:color="57c8d2" w:space="0" w:sz="4" w:val="single"/>
          <w:insideV w:color="57c8d2" w:space="0" w:sz="4" w:val="single"/>
        </w:tblBorders>
        <w:tblLayout w:type="fixed"/>
        <w:tblLook w:val="0400"/>
      </w:tblPr>
      <w:tblGrid>
        <w:gridCol w:w="6941"/>
        <w:tblGridChange w:id="0">
          <w:tblGrid>
            <w:gridCol w:w="6941"/>
          </w:tblGrid>
        </w:tblGridChange>
      </w:tblGrid>
      <w:tr>
        <w:trPr>
          <w:cantSplit w:val="0"/>
          <w:trHeight w:val="1662" w:hRule="atLeast"/>
          <w:tblHeader w:val="0"/>
        </w:trPr>
        <w:tc>
          <w:tcPr>
            <w:tcBorders>
              <w:top w:color="93cbbf" w:space="0" w:sz="4" w:val="single"/>
              <w:left w:color="93cbbf" w:space="0" w:sz="4" w:val="single"/>
              <w:bottom w:color="93cbbf" w:space="0" w:sz="4" w:val="single"/>
              <w:right w:color="93cbbf" w:space="0" w:sz="4" w:val="single"/>
            </w:tcBorders>
            <w:shd w:fill="ffffff" w:val="clear"/>
          </w:tcPr>
          <w:p w:rsidR="00000000" w:rsidDel="00000000" w:rsidP="00000000" w:rsidRDefault="00000000" w:rsidRPr="00000000" w14:paraId="000003B8">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93cbbf"/>
                <w:sz w:val="24"/>
                <w:szCs w:val="24"/>
                <w:rtl w:val="0"/>
              </w:rPr>
              <w:t xml:space="preserve">B4 </w:t>
            </w:r>
            <w:r w:rsidDel="00000000" w:rsidR="00000000" w:rsidRPr="00000000">
              <w:rPr>
                <w:rFonts w:ascii="Times New Roman" w:cs="Times New Roman" w:eastAsia="Times New Roman" w:hAnsi="Times New Roman"/>
                <w:b w:val="1"/>
                <w:sz w:val="24"/>
                <w:szCs w:val="24"/>
                <w:rtl w:val="0"/>
              </w:rPr>
              <w:t xml:space="preserve">ÖĞRENME ÜNİTESİ 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93cbbf"/>
                <w:sz w:val="24"/>
                <w:szCs w:val="24"/>
                <w:rtl w:val="0"/>
              </w:rPr>
              <w:t xml:space="preserve">Elektronik Ticaret</w:t>
            </w:r>
            <w:r w:rsidDel="00000000" w:rsidR="00000000" w:rsidRPr="00000000">
              <w:rPr>
                <w:rtl w:val="0"/>
              </w:rPr>
            </w:r>
          </w:p>
          <w:p w:rsidR="00000000" w:rsidDel="00000000" w:rsidP="00000000" w:rsidRDefault="00000000" w:rsidRPr="00000000" w14:paraId="000003B9">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ünitenin amacı, kıdemli öğrenicilere dijital ortamda istikrarlı yapı oluşturmak ve sürdürmek için ilgili bilgi ve uygulama çalışmalarını sağlamaktır.</w:t>
            </w:r>
          </w:p>
        </w:tc>
      </w:tr>
    </w:tbl>
    <w:p w:rsidR="00000000" w:rsidDel="00000000" w:rsidP="00000000" w:rsidRDefault="00000000" w:rsidRPr="00000000" w14:paraId="000003BA">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 ünitenin sonunda öğreniciler, aşağıdaki öğrenme kazanımlarını edinir.</w:t>
      </w:r>
    </w:p>
    <w:tbl>
      <w:tblPr>
        <w:tblStyle w:val="Table88"/>
        <w:tblW w:w="6940.999999999999" w:type="dxa"/>
        <w:jc w:val="left"/>
        <w:tblInd w:w="0.0" w:type="dxa"/>
        <w:tblBorders>
          <w:top w:color="93cbbf" w:space="0" w:sz="4" w:val="single"/>
          <w:left w:color="93cbbf" w:space="0" w:sz="4" w:val="single"/>
          <w:bottom w:color="93cbbf" w:space="0" w:sz="4" w:val="single"/>
          <w:right w:color="93cbbf" w:space="0" w:sz="4" w:val="single"/>
          <w:insideH w:color="93cbbf" w:space="0" w:sz="4" w:val="single"/>
          <w:insideV w:color="93cbbf" w:space="0" w:sz="4" w:val="single"/>
        </w:tblBorders>
        <w:tblLayout w:type="fixed"/>
        <w:tblLook w:val="0400"/>
      </w:tblPr>
      <w:tblGrid>
        <w:gridCol w:w="948"/>
        <w:gridCol w:w="5993"/>
        <w:tblGridChange w:id="0">
          <w:tblGrid>
            <w:gridCol w:w="948"/>
            <w:gridCol w:w="5993"/>
          </w:tblGrid>
        </w:tblGridChange>
      </w:tblGrid>
      <w:tr>
        <w:trPr>
          <w:cantSplit w:val="0"/>
          <w:trHeight w:val="1992" w:hRule="atLeast"/>
          <w:tblHeader w:val="0"/>
        </w:trPr>
        <w:tc>
          <w:tcPr>
            <w:shd w:fill="93cbbf" w:val="clear"/>
            <w:vAlign w:val="center"/>
          </w:tcPr>
          <w:p w:rsidR="00000000" w:rsidDel="00000000" w:rsidP="00000000" w:rsidRDefault="00000000" w:rsidRPr="00000000" w14:paraId="000003BB">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BİLGİ</w:t>
            </w:r>
          </w:p>
        </w:tc>
        <w:tc>
          <w:tcPr>
            <w:shd w:fill="ffffff" w:val="clear"/>
            <w:vAlign w:val="center"/>
          </w:tcPr>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Elektronik ticareti işlevi, amacı, hedefleri ve ortaya çıkan akımlar açısından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tanımlar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Elektronik ticaretin avantajlarını ve dezavantajlarını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listeler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Elektronik ticaret özelinde ortaya çıkabilecek zorluklarını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bilir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Ürün alım-satımında elektronik ticaret ve geleneksel yöntemler  arasındaki farkları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açıklar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461" w:hRule="atLeast"/>
          <w:tblHeader w:val="0"/>
        </w:trPr>
        <w:tc>
          <w:tcPr>
            <w:shd w:fill="93cbbf" w:val="clear"/>
            <w:vAlign w:val="center"/>
          </w:tcPr>
          <w:p w:rsidR="00000000" w:rsidDel="00000000" w:rsidP="00000000" w:rsidRDefault="00000000" w:rsidRPr="00000000" w14:paraId="000003BF">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BECERİ</w:t>
            </w:r>
          </w:p>
        </w:tc>
        <w:tc>
          <w:tcPr>
            <w:shd w:fill="ffffff" w:val="clear"/>
            <w:vAlign w:val="center"/>
          </w:tcPr>
          <w:p w:rsidR="00000000" w:rsidDel="00000000" w:rsidP="00000000" w:rsidRDefault="00000000" w:rsidRPr="00000000" w14:paraId="000003C0">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Elektronik ticaret stratejilerini ve mevcut teknolojiyi, araçları ve bağlantıları </w:t>
            </w:r>
            <w:r w:rsidDel="00000000" w:rsidR="00000000" w:rsidRPr="00000000">
              <w:rPr>
                <w:rFonts w:ascii="Times New Roman" w:cs="Times New Roman" w:eastAsia="Times New Roman" w:hAnsi="Times New Roman"/>
                <w:b w:val="1"/>
                <w:sz w:val="24"/>
                <w:szCs w:val="24"/>
                <w:rtl w:val="0"/>
              </w:rPr>
              <w:t xml:space="preserve">ifade eder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C1">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Sosyal işletme için uygun teknoloji ve araçları (bağlantıları) </w:t>
            </w:r>
            <w:r w:rsidDel="00000000" w:rsidR="00000000" w:rsidRPr="00000000">
              <w:rPr>
                <w:rFonts w:ascii="Times New Roman" w:cs="Times New Roman" w:eastAsia="Times New Roman" w:hAnsi="Times New Roman"/>
                <w:b w:val="1"/>
                <w:sz w:val="24"/>
                <w:szCs w:val="24"/>
                <w:rtl w:val="0"/>
              </w:rPr>
              <w:t xml:space="preserve">seçer</w:t>
            </w:r>
            <w:r w:rsidDel="00000000" w:rsidR="00000000" w:rsidRPr="00000000">
              <w:rPr>
                <w:rFonts w:ascii="Times New Roman" w:cs="Times New Roman" w:eastAsia="Times New Roman" w:hAnsi="Times New Roman"/>
                <w:sz w:val="24"/>
                <w:szCs w:val="24"/>
                <w:rtl w:val="0"/>
              </w:rPr>
              <w:t xml:space="preserve">.</w:t>
              <w:br w:type="textWrapping"/>
              <w:t xml:space="preserve">Elektronik ticaret performansını izlemek, sonuçlarını ve başarısını ölçmek için modeller ve araçlar </w:t>
            </w:r>
            <w:r w:rsidDel="00000000" w:rsidR="00000000" w:rsidRPr="00000000">
              <w:rPr>
                <w:rFonts w:ascii="Times New Roman" w:cs="Times New Roman" w:eastAsia="Times New Roman" w:hAnsi="Times New Roman"/>
                <w:b w:val="1"/>
                <w:sz w:val="24"/>
                <w:szCs w:val="24"/>
                <w:rtl w:val="0"/>
              </w:rPr>
              <w:t xml:space="preserve">kullanır</w:t>
            </w:r>
            <w:r w:rsidDel="00000000" w:rsidR="00000000" w:rsidRPr="00000000">
              <w:rPr>
                <w:rFonts w:ascii="Times New Roman" w:cs="Times New Roman" w:eastAsia="Times New Roman" w:hAnsi="Times New Roman"/>
                <w:sz w:val="24"/>
                <w:szCs w:val="24"/>
                <w:rtl w:val="0"/>
              </w:rPr>
              <w:t xml:space="preserve">.</w:t>
              <w:br w:type="textWrapping"/>
              <w:t xml:space="preserve">Sosyal işletme alanında gerçek hayattaki örnek olay incelemelerinde kullanılan elektronik ticaret stratejisini, teknolojisini, araçlarını ve bağlantılarını </w:t>
            </w:r>
            <w:r w:rsidDel="00000000" w:rsidR="00000000" w:rsidRPr="00000000">
              <w:rPr>
                <w:rFonts w:ascii="Times New Roman" w:cs="Times New Roman" w:eastAsia="Times New Roman" w:hAnsi="Times New Roman"/>
                <w:b w:val="1"/>
                <w:sz w:val="24"/>
                <w:szCs w:val="24"/>
                <w:rtl w:val="0"/>
              </w:rPr>
              <w:t xml:space="preserve">değerlendirir</w:t>
            </w:r>
            <w:r w:rsidDel="00000000" w:rsidR="00000000" w:rsidRPr="00000000">
              <w:rPr>
                <w:rFonts w:ascii="Times New Roman" w:cs="Times New Roman" w:eastAsia="Times New Roman" w:hAnsi="Times New Roman"/>
                <w:sz w:val="24"/>
                <w:szCs w:val="24"/>
                <w:rtl w:val="0"/>
              </w:rPr>
              <w:t xml:space="preserve">.</w:t>
            </w:r>
          </w:p>
        </w:tc>
      </w:tr>
      <w:tr>
        <w:trPr>
          <w:cantSplit w:val="0"/>
          <w:trHeight w:val="1493" w:hRule="atLeast"/>
          <w:tblHeader w:val="0"/>
        </w:trPr>
        <w:tc>
          <w:tcPr>
            <w:shd w:fill="93cbbf" w:val="clear"/>
            <w:vAlign w:val="center"/>
          </w:tcPr>
          <w:p w:rsidR="00000000" w:rsidDel="00000000" w:rsidP="00000000" w:rsidRDefault="00000000" w:rsidRPr="00000000" w14:paraId="000003C2">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TUTUM</w:t>
            </w:r>
          </w:p>
        </w:tc>
        <w:tc>
          <w:tcPr>
            <w:shd w:fill="ffffff" w:val="clear"/>
            <w:vAlign w:val="center"/>
          </w:tcPr>
          <w:p w:rsidR="00000000" w:rsidDel="00000000" w:rsidP="00000000" w:rsidRDefault="00000000" w:rsidRPr="00000000" w14:paraId="000003C3">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Elektronik ortamda varlık oluşturma sürecinde 50 yaş üstü öğreniciye </w:t>
            </w:r>
            <w:r w:rsidDel="00000000" w:rsidR="00000000" w:rsidRPr="00000000">
              <w:rPr>
                <w:rFonts w:ascii="Times New Roman" w:cs="Times New Roman" w:eastAsia="Times New Roman" w:hAnsi="Times New Roman"/>
                <w:b w:val="1"/>
                <w:sz w:val="24"/>
                <w:szCs w:val="24"/>
                <w:rtl w:val="0"/>
              </w:rPr>
              <w:t xml:space="preserve">rehberlik eder.</w:t>
            </w:r>
            <w:r w:rsidDel="00000000" w:rsidR="00000000" w:rsidRPr="00000000">
              <w:rPr>
                <w:rtl w:val="0"/>
              </w:rPr>
            </w:r>
          </w:p>
          <w:p w:rsidR="00000000" w:rsidDel="00000000" w:rsidP="00000000" w:rsidRDefault="00000000" w:rsidRPr="00000000" w14:paraId="000003C4">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Elektronik ortamda varlığını sürdürme sürecinde 50 yaş üstü öğreniciyi </w:t>
            </w:r>
            <w:r w:rsidDel="00000000" w:rsidR="00000000" w:rsidRPr="00000000">
              <w:rPr>
                <w:rFonts w:ascii="Times New Roman" w:cs="Times New Roman" w:eastAsia="Times New Roman" w:hAnsi="Times New Roman"/>
                <w:b w:val="1"/>
                <w:sz w:val="24"/>
                <w:szCs w:val="24"/>
                <w:rtl w:val="0"/>
              </w:rPr>
              <w:t xml:space="preserve">denetler.</w:t>
            </w:r>
          </w:p>
        </w:tc>
      </w:tr>
    </w:tbl>
    <w:p w:rsidR="00000000" w:rsidDel="00000000" w:rsidP="00000000" w:rsidRDefault="00000000" w:rsidRPr="00000000" w14:paraId="000003C5">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89"/>
        <w:tblW w:w="6881.0" w:type="dxa"/>
        <w:jc w:val="left"/>
        <w:tblInd w:w="0.0" w:type="dxa"/>
        <w:tblBorders>
          <w:top w:color="57c8d2" w:space="0" w:sz="4" w:val="single"/>
          <w:left w:color="57c8d2" w:space="0" w:sz="4" w:val="single"/>
          <w:bottom w:color="57c8d2" w:space="0" w:sz="4" w:val="single"/>
          <w:right w:color="57c8d2" w:space="0" w:sz="4" w:val="single"/>
          <w:insideH w:color="57c8d2" w:space="0" w:sz="4" w:val="single"/>
          <w:insideV w:color="57c8d2" w:space="0" w:sz="4" w:val="single"/>
        </w:tblBorders>
        <w:tblLayout w:type="fixed"/>
        <w:tblLook w:val="0400"/>
      </w:tblPr>
      <w:tblGrid>
        <w:gridCol w:w="6881"/>
        <w:tblGridChange w:id="0">
          <w:tblGrid>
            <w:gridCol w:w="6881"/>
          </w:tblGrid>
        </w:tblGridChange>
      </w:tblGrid>
      <w:tr>
        <w:trPr>
          <w:cantSplit w:val="0"/>
          <w:trHeight w:val="1452" w:hRule="atLeast"/>
          <w:tblHeader w:val="0"/>
        </w:trPr>
        <w:tc>
          <w:tcPr>
            <w:tcBorders>
              <w:top w:color="93cbbf" w:space="0" w:sz="4" w:val="single"/>
              <w:left w:color="93cbbf" w:space="0" w:sz="4" w:val="single"/>
              <w:bottom w:color="93cbbf" w:space="0" w:sz="4" w:val="single"/>
              <w:right w:color="93cbbf" w:space="0" w:sz="4" w:val="single"/>
            </w:tcBorders>
            <w:shd w:fill="ffffff" w:val="clear"/>
          </w:tcPr>
          <w:p w:rsidR="00000000" w:rsidDel="00000000" w:rsidP="00000000" w:rsidRDefault="00000000" w:rsidRPr="00000000" w14:paraId="000003C6">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93cbbf"/>
                <w:sz w:val="24"/>
                <w:szCs w:val="24"/>
                <w:rtl w:val="0"/>
              </w:rPr>
              <w:t xml:space="preserve">B4 </w:t>
            </w:r>
            <w:r w:rsidDel="00000000" w:rsidR="00000000" w:rsidRPr="00000000">
              <w:rPr>
                <w:rFonts w:ascii="Times New Roman" w:cs="Times New Roman" w:eastAsia="Times New Roman" w:hAnsi="Times New Roman"/>
                <w:b w:val="1"/>
                <w:sz w:val="24"/>
                <w:szCs w:val="24"/>
                <w:rtl w:val="0"/>
              </w:rPr>
              <w:t xml:space="preserve">ÖĞRENME ÜNİTESİ 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93cbbf"/>
                <w:sz w:val="24"/>
                <w:szCs w:val="24"/>
                <w:rtl w:val="0"/>
              </w:rPr>
              <w:t xml:space="preserve">Dijital Girişimcilik</w:t>
            </w:r>
            <w:r w:rsidDel="00000000" w:rsidR="00000000" w:rsidRPr="00000000">
              <w:rPr>
                <w:rtl w:val="0"/>
              </w:rPr>
            </w:r>
          </w:p>
          <w:p w:rsidR="00000000" w:rsidDel="00000000" w:rsidP="00000000" w:rsidRDefault="00000000" w:rsidRPr="00000000" w14:paraId="000003C7">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ünitenin amacı, kıdemli öğreniciye girişimciliği artırmak için farklı dijital araçların kullanımına ilişkin, bilgi ve teknik becerileri sağlamaktır.</w:t>
            </w:r>
          </w:p>
        </w:tc>
      </w:tr>
    </w:tbl>
    <w:p w:rsidR="00000000" w:rsidDel="00000000" w:rsidP="00000000" w:rsidRDefault="00000000" w:rsidRPr="00000000" w14:paraId="000003C8">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 ünitenin sonunda öğreniciler, aşağıdaki öğrenme kazanımlarını edinir.</w:t>
      </w:r>
    </w:p>
    <w:tbl>
      <w:tblPr>
        <w:tblStyle w:val="Table90"/>
        <w:tblW w:w="6776.999999999999" w:type="dxa"/>
        <w:jc w:val="left"/>
        <w:tblInd w:w="0.0" w:type="dxa"/>
        <w:tblBorders>
          <w:top w:color="93cbbf" w:space="0" w:sz="4" w:val="single"/>
          <w:left w:color="93cbbf" w:space="0" w:sz="4" w:val="single"/>
          <w:bottom w:color="93cbbf" w:space="0" w:sz="4" w:val="single"/>
          <w:right w:color="93cbbf" w:space="0" w:sz="4" w:val="single"/>
          <w:insideH w:color="93cbbf" w:space="0" w:sz="4" w:val="single"/>
          <w:insideV w:color="93cbbf" w:space="0" w:sz="4" w:val="single"/>
        </w:tblBorders>
        <w:tblLayout w:type="fixed"/>
        <w:tblLook w:val="0400"/>
      </w:tblPr>
      <w:tblGrid>
        <w:gridCol w:w="948"/>
        <w:gridCol w:w="5829"/>
        <w:tblGridChange w:id="0">
          <w:tblGrid>
            <w:gridCol w:w="948"/>
            <w:gridCol w:w="5829"/>
          </w:tblGrid>
        </w:tblGridChange>
      </w:tblGrid>
      <w:tr>
        <w:trPr>
          <w:cantSplit w:val="0"/>
          <w:trHeight w:val="351" w:hRule="atLeast"/>
          <w:tblHeader w:val="0"/>
        </w:trPr>
        <w:tc>
          <w:tcPr>
            <w:shd w:fill="93cbbf" w:val="clear"/>
            <w:vAlign w:val="center"/>
          </w:tcPr>
          <w:p w:rsidR="00000000" w:rsidDel="00000000" w:rsidP="00000000" w:rsidRDefault="00000000" w:rsidRPr="00000000" w14:paraId="000003C9">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BİLGİ</w:t>
            </w:r>
          </w:p>
        </w:tc>
        <w:tc>
          <w:tcPr>
            <w:shd w:fill="ffffff" w:val="clear"/>
            <w:vAlign w:val="center"/>
          </w:tcPr>
          <w:p w:rsidR="00000000" w:rsidDel="00000000" w:rsidP="00000000" w:rsidRDefault="00000000" w:rsidRPr="00000000" w14:paraId="000003CA">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Girişimcilik kavramını </w:t>
            </w:r>
            <w:r w:rsidDel="00000000" w:rsidR="00000000" w:rsidRPr="00000000">
              <w:rPr>
                <w:rFonts w:ascii="Times New Roman" w:cs="Times New Roman" w:eastAsia="Times New Roman" w:hAnsi="Times New Roman"/>
                <w:b w:val="1"/>
                <w:sz w:val="24"/>
                <w:szCs w:val="24"/>
                <w:rtl w:val="0"/>
              </w:rPr>
              <w:t xml:space="preserve">tanımlar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CB">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Dijital girişimciliği </w:t>
            </w:r>
            <w:r w:rsidDel="00000000" w:rsidR="00000000" w:rsidRPr="00000000">
              <w:rPr>
                <w:rFonts w:ascii="Times New Roman" w:cs="Times New Roman" w:eastAsia="Times New Roman" w:hAnsi="Times New Roman"/>
                <w:b w:val="1"/>
                <w:sz w:val="24"/>
                <w:szCs w:val="24"/>
                <w:rtl w:val="0"/>
              </w:rPr>
              <w:t xml:space="preserve">tanımlar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CC">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Dijital girişimciliğin avantajlarını ve dezavantajlarını </w:t>
            </w:r>
            <w:r w:rsidDel="00000000" w:rsidR="00000000" w:rsidRPr="00000000">
              <w:rPr>
                <w:rFonts w:ascii="Times New Roman" w:cs="Times New Roman" w:eastAsia="Times New Roman" w:hAnsi="Times New Roman"/>
                <w:b w:val="1"/>
                <w:sz w:val="24"/>
                <w:szCs w:val="24"/>
                <w:rtl w:val="0"/>
              </w:rPr>
              <w:t xml:space="preserve">ifade eder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Dijital girişimcilik için gerekli becerileri ve mevcut teknolojileri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listeler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433" w:hRule="atLeast"/>
          <w:tblHeader w:val="0"/>
        </w:trPr>
        <w:tc>
          <w:tcPr>
            <w:shd w:fill="93cbbf" w:val="clear"/>
            <w:vAlign w:val="center"/>
          </w:tcPr>
          <w:p w:rsidR="00000000" w:rsidDel="00000000" w:rsidP="00000000" w:rsidRDefault="00000000" w:rsidRPr="00000000" w14:paraId="000003CE">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BECERİ</w:t>
            </w:r>
          </w:p>
        </w:tc>
        <w:tc>
          <w:tcPr>
            <w:shd w:fill="ffffff" w:val="clear"/>
            <w:vAlign w:val="center"/>
          </w:tcPr>
          <w:p w:rsidR="00000000" w:rsidDel="00000000" w:rsidP="00000000" w:rsidRDefault="00000000" w:rsidRPr="00000000" w14:paraId="000003CF">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Sosyal iş fikirlerini geliştirmek, test etmek ve uygulamak için belirli dijital araçları </w:t>
            </w:r>
            <w:r w:rsidDel="00000000" w:rsidR="00000000" w:rsidRPr="00000000">
              <w:rPr>
                <w:rFonts w:ascii="Times New Roman" w:cs="Times New Roman" w:eastAsia="Times New Roman" w:hAnsi="Times New Roman"/>
                <w:b w:val="1"/>
                <w:sz w:val="24"/>
                <w:szCs w:val="24"/>
                <w:rtl w:val="0"/>
              </w:rPr>
              <w:t xml:space="preserve">kullanır</w:t>
            </w:r>
            <w:r w:rsidDel="00000000" w:rsidR="00000000" w:rsidRPr="00000000">
              <w:rPr>
                <w:rFonts w:ascii="Times New Roman" w:cs="Times New Roman" w:eastAsia="Times New Roman" w:hAnsi="Times New Roman"/>
                <w:sz w:val="24"/>
                <w:szCs w:val="24"/>
                <w:rtl w:val="0"/>
              </w:rPr>
              <w:t xml:space="preserve">.</w:t>
              <w:br w:type="textWrapping"/>
              <w:t xml:space="preserve">Sosyal iş fikirlerini geliştirmek, test etmek ve uygulamak için belirli dijital araçların etkinliğini </w:t>
            </w:r>
            <w:r w:rsidDel="00000000" w:rsidR="00000000" w:rsidRPr="00000000">
              <w:rPr>
                <w:rFonts w:ascii="Times New Roman" w:cs="Times New Roman" w:eastAsia="Times New Roman" w:hAnsi="Times New Roman"/>
                <w:b w:val="1"/>
                <w:sz w:val="24"/>
                <w:szCs w:val="24"/>
                <w:rtl w:val="0"/>
              </w:rPr>
              <w:t xml:space="preserve">değerlendirir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3D0">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Soyal girişimcilikteki muhtemel kullanım ve etkilerini göz önünde bulundurarak gelişmekte olan çeşitli dijital teknolojileri tartışır. </w:t>
            </w:r>
            <w:r w:rsidDel="00000000" w:rsidR="00000000" w:rsidRPr="00000000">
              <w:rPr>
                <w:rFonts w:ascii="Times New Roman" w:cs="Times New Roman" w:eastAsia="Times New Roman" w:hAnsi="Times New Roman"/>
                <w:sz w:val="24"/>
                <w:szCs w:val="24"/>
                <w:rtl w:val="0"/>
              </w:rPr>
              <w:br w:type="textWrapping"/>
              <w:t xml:space="preserve">Dijital araçların uygulanması için gerçek hayattaki sosyal girişimci iş modellerinin örnek çalışmalarını </w:t>
            </w:r>
            <w:r w:rsidDel="00000000" w:rsidR="00000000" w:rsidRPr="00000000">
              <w:rPr>
                <w:rFonts w:ascii="Times New Roman" w:cs="Times New Roman" w:eastAsia="Times New Roman" w:hAnsi="Times New Roman"/>
                <w:b w:val="1"/>
                <w:sz w:val="24"/>
                <w:szCs w:val="24"/>
                <w:rtl w:val="0"/>
              </w:rPr>
              <w:t xml:space="preserve">değerlendirir</w:t>
            </w:r>
            <w:r w:rsidDel="00000000" w:rsidR="00000000" w:rsidRPr="00000000">
              <w:rPr>
                <w:rFonts w:ascii="Times New Roman" w:cs="Times New Roman" w:eastAsia="Times New Roman" w:hAnsi="Times New Roman"/>
                <w:sz w:val="24"/>
                <w:szCs w:val="24"/>
                <w:rtl w:val="0"/>
              </w:rPr>
              <w:t xml:space="preserve">.</w:t>
            </w:r>
          </w:p>
        </w:tc>
      </w:tr>
      <w:tr>
        <w:trPr>
          <w:cantSplit w:val="0"/>
          <w:trHeight w:val="263" w:hRule="atLeast"/>
          <w:tblHeader w:val="0"/>
        </w:trPr>
        <w:tc>
          <w:tcPr>
            <w:shd w:fill="93cbbf" w:val="clear"/>
            <w:vAlign w:val="center"/>
          </w:tcPr>
          <w:p w:rsidR="00000000" w:rsidDel="00000000" w:rsidP="00000000" w:rsidRDefault="00000000" w:rsidRPr="00000000" w14:paraId="000003D1">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TUTUM</w:t>
            </w:r>
          </w:p>
        </w:tc>
        <w:tc>
          <w:tcPr>
            <w:shd w:fill="ffffff" w:val="clear"/>
            <w:vAlign w:val="center"/>
          </w:tcPr>
          <w:p w:rsidR="00000000" w:rsidDel="00000000" w:rsidP="00000000" w:rsidRDefault="00000000" w:rsidRPr="00000000" w14:paraId="000003D2">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Girişimciliği desteklemek için çeşitli dijital araçların seçimi ve kullanımı konusunda kıdemli öğrenicilere </w:t>
            </w:r>
            <w:r w:rsidDel="00000000" w:rsidR="00000000" w:rsidRPr="00000000">
              <w:rPr>
                <w:rFonts w:ascii="Times New Roman" w:cs="Times New Roman" w:eastAsia="Times New Roman" w:hAnsi="Times New Roman"/>
                <w:b w:val="1"/>
                <w:sz w:val="24"/>
                <w:szCs w:val="24"/>
                <w:rtl w:val="0"/>
              </w:rPr>
              <w:t xml:space="preserve">rehberlik eder.</w:t>
            </w:r>
            <w:r w:rsidDel="00000000" w:rsidR="00000000" w:rsidRPr="00000000">
              <w:rPr>
                <w:rtl w:val="0"/>
              </w:rPr>
            </w:r>
          </w:p>
          <w:p w:rsidR="00000000" w:rsidDel="00000000" w:rsidP="00000000" w:rsidRDefault="00000000" w:rsidRPr="00000000" w14:paraId="000003D3">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Girişimciliği artırmak için dijital araçların uygulanmasıyla kıdemli öğrenicileri </w:t>
            </w:r>
            <w:r w:rsidDel="00000000" w:rsidR="00000000" w:rsidRPr="00000000">
              <w:rPr>
                <w:rFonts w:ascii="Times New Roman" w:cs="Times New Roman" w:eastAsia="Times New Roman" w:hAnsi="Times New Roman"/>
                <w:b w:val="1"/>
                <w:sz w:val="24"/>
                <w:szCs w:val="24"/>
                <w:rtl w:val="0"/>
              </w:rPr>
              <w:t xml:space="preserve">denetler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bl>
    <w:p w:rsidR="00000000" w:rsidDel="00000000" w:rsidP="00000000" w:rsidRDefault="00000000" w:rsidRPr="00000000" w14:paraId="000003D4">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91"/>
        <w:tblW w:w="6941.0" w:type="dxa"/>
        <w:jc w:val="left"/>
        <w:tblInd w:w="0.0" w:type="dxa"/>
        <w:tblBorders>
          <w:top w:color="57c8d2" w:space="0" w:sz="4" w:val="single"/>
          <w:left w:color="57c8d2" w:space="0" w:sz="4" w:val="single"/>
          <w:bottom w:color="57c8d2" w:space="0" w:sz="4" w:val="single"/>
          <w:right w:color="57c8d2" w:space="0" w:sz="4" w:val="single"/>
          <w:insideH w:color="57c8d2" w:space="0" w:sz="4" w:val="single"/>
          <w:insideV w:color="57c8d2" w:space="0" w:sz="4" w:val="single"/>
        </w:tblBorders>
        <w:tblLayout w:type="fixed"/>
        <w:tblLook w:val="0400"/>
      </w:tblPr>
      <w:tblGrid>
        <w:gridCol w:w="6941"/>
        <w:tblGridChange w:id="0">
          <w:tblGrid>
            <w:gridCol w:w="6941"/>
          </w:tblGrid>
        </w:tblGridChange>
      </w:tblGrid>
      <w:tr>
        <w:trPr>
          <w:cantSplit w:val="0"/>
          <w:trHeight w:val="1662" w:hRule="atLeast"/>
          <w:tblHeader w:val="0"/>
        </w:trPr>
        <w:tc>
          <w:tcPr>
            <w:tcBorders>
              <w:top w:color="93cbbf" w:space="0" w:sz="4" w:val="single"/>
              <w:left w:color="93cbbf" w:space="0" w:sz="4" w:val="single"/>
              <w:bottom w:color="93cbbf" w:space="0" w:sz="4" w:val="single"/>
              <w:right w:color="93cbbf" w:space="0" w:sz="4" w:val="single"/>
            </w:tcBorders>
            <w:shd w:fill="ffffff" w:val="clear"/>
          </w:tcPr>
          <w:p w:rsidR="00000000" w:rsidDel="00000000" w:rsidP="00000000" w:rsidRDefault="00000000" w:rsidRPr="00000000" w14:paraId="000003D5">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93cbbf"/>
                <w:sz w:val="24"/>
                <w:szCs w:val="24"/>
                <w:rtl w:val="0"/>
              </w:rPr>
              <w:t xml:space="preserve">B4 </w:t>
            </w:r>
            <w:r w:rsidDel="00000000" w:rsidR="00000000" w:rsidRPr="00000000">
              <w:rPr>
                <w:rFonts w:ascii="Times New Roman" w:cs="Times New Roman" w:eastAsia="Times New Roman" w:hAnsi="Times New Roman"/>
                <w:b w:val="1"/>
                <w:sz w:val="24"/>
                <w:szCs w:val="24"/>
                <w:rtl w:val="0"/>
              </w:rPr>
              <w:t xml:space="preserve">ÖĞRENME ÜNİTESİ 6</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93cbbf"/>
                <w:sz w:val="24"/>
                <w:szCs w:val="24"/>
                <w:rtl w:val="0"/>
              </w:rPr>
              <w:t xml:space="preserve">Çevrimiçi Ağ</w:t>
            </w:r>
            <w:r w:rsidDel="00000000" w:rsidR="00000000" w:rsidRPr="00000000">
              <w:rPr>
                <w:rtl w:val="0"/>
              </w:rPr>
            </w:r>
          </w:p>
          <w:p w:rsidR="00000000" w:rsidDel="00000000" w:rsidP="00000000" w:rsidRDefault="00000000" w:rsidRPr="00000000" w14:paraId="000003D6">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ünitenin amacı, kıdemli öğreniciyi ağ oluşturmak için dijital ortamları ve sosyal girişimciliği teşvik etmek için sosyal medyayı kullanmaya yönlendirmektir.</w:t>
            </w:r>
          </w:p>
        </w:tc>
      </w:tr>
    </w:tbl>
    <w:p w:rsidR="00000000" w:rsidDel="00000000" w:rsidP="00000000" w:rsidRDefault="00000000" w:rsidRPr="00000000" w14:paraId="000003D7">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 ünitenin sonunda öğreniciler, aşağıdaki öğrenme kazanımlarını edinir.</w:t>
      </w:r>
    </w:p>
    <w:tbl>
      <w:tblPr>
        <w:tblStyle w:val="Table92"/>
        <w:tblW w:w="6940.999999999999" w:type="dxa"/>
        <w:jc w:val="left"/>
        <w:tblInd w:w="0.0" w:type="dxa"/>
        <w:tblBorders>
          <w:top w:color="93cbbf" w:space="0" w:sz="4" w:val="single"/>
          <w:left w:color="93cbbf" w:space="0" w:sz="4" w:val="single"/>
          <w:bottom w:color="93cbbf" w:space="0" w:sz="4" w:val="single"/>
          <w:right w:color="93cbbf" w:space="0" w:sz="4" w:val="single"/>
          <w:insideH w:color="93cbbf" w:space="0" w:sz="4" w:val="single"/>
          <w:insideV w:color="93cbbf" w:space="0" w:sz="4" w:val="single"/>
        </w:tblBorders>
        <w:tblLayout w:type="fixed"/>
        <w:tblLook w:val="0400"/>
      </w:tblPr>
      <w:tblGrid>
        <w:gridCol w:w="948"/>
        <w:gridCol w:w="5993"/>
        <w:tblGridChange w:id="0">
          <w:tblGrid>
            <w:gridCol w:w="948"/>
            <w:gridCol w:w="5993"/>
          </w:tblGrid>
        </w:tblGridChange>
      </w:tblGrid>
      <w:tr>
        <w:trPr>
          <w:cantSplit w:val="0"/>
          <w:trHeight w:val="2360" w:hRule="atLeast"/>
          <w:tblHeader w:val="0"/>
        </w:trPr>
        <w:tc>
          <w:tcPr>
            <w:shd w:fill="93cbbf" w:val="clear"/>
            <w:vAlign w:val="center"/>
          </w:tcPr>
          <w:p w:rsidR="00000000" w:rsidDel="00000000" w:rsidP="00000000" w:rsidRDefault="00000000" w:rsidRPr="00000000" w14:paraId="000003D8">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BİLGİ</w:t>
            </w:r>
          </w:p>
        </w:tc>
        <w:tc>
          <w:tcPr>
            <w:shd w:fill="ffffff" w:val="clear"/>
            <w:vAlign w:val="center"/>
          </w:tcPr>
          <w:p w:rsidR="00000000" w:rsidDel="00000000" w:rsidP="00000000" w:rsidRDefault="00000000" w:rsidRPr="00000000" w14:paraId="000003D9">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Ağ oluşturmanın temellerini </w:t>
            </w:r>
            <w:r w:rsidDel="00000000" w:rsidR="00000000" w:rsidRPr="00000000">
              <w:rPr>
                <w:rFonts w:ascii="Times New Roman" w:cs="Times New Roman" w:eastAsia="Times New Roman" w:hAnsi="Times New Roman"/>
                <w:b w:val="1"/>
                <w:sz w:val="24"/>
                <w:szCs w:val="24"/>
                <w:rtl w:val="0"/>
              </w:rPr>
              <w:t xml:space="preserve">açıklar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DA">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Dijital ağ oluşturma stratejilerini </w:t>
            </w:r>
            <w:r w:rsidDel="00000000" w:rsidR="00000000" w:rsidRPr="00000000">
              <w:rPr>
                <w:rFonts w:ascii="Times New Roman" w:cs="Times New Roman" w:eastAsia="Times New Roman" w:hAnsi="Times New Roman"/>
                <w:b w:val="1"/>
                <w:sz w:val="24"/>
                <w:szCs w:val="24"/>
                <w:rtl w:val="0"/>
              </w:rPr>
              <w:t xml:space="preserve">açıklar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DB">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Sosyal işletmelerde ağ oluşturmak için dijital ortamları kullanmanın avantajlarını ve dezavantajlarını </w:t>
            </w:r>
            <w:r w:rsidDel="00000000" w:rsidR="00000000" w:rsidRPr="00000000">
              <w:rPr>
                <w:rFonts w:ascii="Times New Roman" w:cs="Times New Roman" w:eastAsia="Times New Roman" w:hAnsi="Times New Roman"/>
                <w:b w:val="1"/>
                <w:sz w:val="24"/>
                <w:szCs w:val="24"/>
                <w:rtl w:val="0"/>
              </w:rPr>
              <w:t xml:space="preserve">listeler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Sosyal işletmelerde ağ oluşturmak için dijital ortamları kullanmanın zorluklarını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tanımlar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Sosyal işletmelerde ağ oluşturmak için kullanılan dijital ortamları ve araçları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listeler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461" w:hRule="atLeast"/>
          <w:tblHeader w:val="0"/>
        </w:trPr>
        <w:tc>
          <w:tcPr>
            <w:shd w:fill="93cbbf" w:val="clear"/>
            <w:vAlign w:val="center"/>
          </w:tcPr>
          <w:p w:rsidR="00000000" w:rsidDel="00000000" w:rsidP="00000000" w:rsidRDefault="00000000" w:rsidRPr="00000000" w14:paraId="000003DE">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BECERİ</w:t>
            </w:r>
          </w:p>
        </w:tc>
        <w:tc>
          <w:tcPr>
            <w:shd w:fill="ffffff" w:val="clear"/>
            <w:vAlign w:val="center"/>
          </w:tcPr>
          <w:p w:rsidR="00000000" w:rsidDel="00000000" w:rsidP="00000000" w:rsidRDefault="00000000" w:rsidRPr="00000000" w14:paraId="000003DF">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Sosyal medya türlerini </w:t>
            </w:r>
            <w:r w:rsidDel="00000000" w:rsidR="00000000" w:rsidRPr="00000000">
              <w:rPr>
                <w:rFonts w:ascii="Times New Roman" w:cs="Times New Roman" w:eastAsia="Times New Roman" w:hAnsi="Times New Roman"/>
                <w:b w:val="1"/>
                <w:sz w:val="24"/>
                <w:szCs w:val="24"/>
                <w:rtl w:val="0"/>
              </w:rPr>
              <w:t xml:space="preserve">karşılaştırır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E0">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Sosyal girişimciliği ve sosyal işletmeyi teşvik etmek için uygun bir sosyal platform </w:t>
            </w:r>
            <w:r w:rsidDel="00000000" w:rsidR="00000000" w:rsidRPr="00000000">
              <w:rPr>
                <w:rFonts w:ascii="Times New Roman" w:cs="Times New Roman" w:eastAsia="Times New Roman" w:hAnsi="Times New Roman"/>
                <w:b w:val="1"/>
                <w:sz w:val="24"/>
                <w:szCs w:val="24"/>
                <w:rtl w:val="0"/>
              </w:rPr>
              <w:t xml:space="preserve">seçer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E1">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Ağ oluşturma görevlerini gerçekleştirmek için dijital ortamları ve araçları </w:t>
            </w:r>
            <w:r w:rsidDel="00000000" w:rsidR="00000000" w:rsidRPr="00000000">
              <w:rPr>
                <w:rFonts w:ascii="Times New Roman" w:cs="Times New Roman" w:eastAsia="Times New Roman" w:hAnsi="Times New Roman"/>
                <w:b w:val="1"/>
                <w:sz w:val="24"/>
                <w:szCs w:val="24"/>
                <w:rtl w:val="0"/>
              </w:rPr>
              <w:t xml:space="preserve">kullanır</w:t>
            </w:r>
            <w:r w:rsidDel="00000000" w:rsidR="00000000" w:rsidRPr="00000000">
              <w:rPr>
                <w:rFonts w:ascii="Times New Roman" w:cs="Times New Roman" w:eastAsia="Times New Roman" w:hAnsi="Times New Roman"/>
                <w:sz w:val="24"/>
                <w:szCs w:val="24"/>
                <w:rtl w:val="0"/>
              </w:rPr>
              <w:t xml:space="preserve">.</w:t>
              <w:br w:type="textWrapping"/>
              <w:t xml:space="preserve">Sosyal girişimcilik faaliyetini teşvik etmek için sosyal medya planı </w:t>
            </w:r>
            <w:r w:rsidDel="00000000" w:rsidR="00000000" w:rsidRPr="00000000">
              <w:rPr>
                <w:rFonts w:ascii="Times New Roman" w:cs="Times New Roman" w:eastAsia="Times New Roman" w:hAnsi="Times New Roman"/>
                <w:b w:val="1"/>
                <w:sz w:val="24"/>
                <w:szCs w:val="24"/>
                <w:rtl w:val="0"/>
              </w:rPr>
              <w:t xml:space="preserve">oluşturur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E2">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Çevrimiçi ağ oluşturma ile ilgili gerçek hayattan örnek olay incelemelerini </w:t>
            </w:r>
            <w:r w:rsidDel="00000000" w:rsidR="00000000" w:rsidRPr="00000000">
              <w:rPr>
                <w:rFonts w:ascii="Times New Roman" w:cs="Times New Roman" w:eastAsia="Times New Roman" w:hAnsi="Times New Roman"/>
                <w:b w:val="1"/>
                <w:sz w:val="24"/>
                <w:szCs w:val="24"/>
                <w:rtl w:val="0"/>
              </w:rPr>
              <w:t xml:space="preserve">değerlendirir</w:t>
            </w:r>
            <w:r w:rsidDel="00000000" w:rsidR="00000000" w:rsidRPr="00000000">
              <w:rPr>
                <w:rFonts w:ascii="Times New Roman" w:cs="Times New Roman" w:eastAsia="Times New Roman" w:hAnsi="Times New Roman"/>
                <w:sz w:val="24"/>
                <w:szCs w:val="24"/>
                <w:rtl w:val="0"/>
              </w:rPr>
              <w:t xml:space="preserve">.</w:t>
            </w:r>
          </w:p>
        </w:tc>
      </w:tr>
      <w:tr>
        <w:trPr>
          <w:cantSplit w:val="0"/>
          <w:trHeight w:val="1479" w:hRule="atLeast"/>
          <w:tblHeader w:val="0"/>
        </w:trPr>
        <w:tc>
          <w:tcPr>
            <w:shd w:fill="93cbbf" w:val="clear"/>
            <w:vAlign w:val="center"/>
          </w:tcPr>
          <w:p w:rsidR="00000000" w:rsidDel="00000000" w:rsidP="00000000" w:rsidRDefault="00000000" w:rsidRPr="00000000" w14:paraId="000003E3">
            <w:pPr>
              <w:spacing w:before="240" w:line="276" w:lineRule="auto"/>
              <w:ind w:left="113" w:right="113" w:firstLine="0"/>
              <w:jc w:val="center"/>
              <w:rPr>
                <w:rFonts w:ascii="Times New Roman" w:cs="Times New Roman" w:eastAsia="Times New Roman" w:hAnsi="Times New Roman"/>
                <w:b w:val="1"/>
                <w:smallCaps w:val="1"/>
                <w:color w:val="ffffff"/>
                <w:sz w:val="24"/>
                <w:szCs w:val="24"/>
              </w:rPr>
            </w:pPr>
            <w:r w:rsidDel="00000000" w:rsidR="00000000" w:rsidRPr="00000000">
              <w:rPr>
                <w:rFonts w:ascii="Times New Roman" w:cs="Times New Roman" w:eastAsia="Times New Roman" w:hAnsi="Times New Roman"/>
                <w:b w:val="1"/>
                <w:smallCaps w:val="1"/>
                <w:color w:val="ffffff"/>
                <w:sz w:val="24"/>
                <w:szCs w:val="24"/>
                <w:rtl w:val="0"/>
              </w:rPr>
              <w:t xml:space="preserve">TUTUM</w:t>
            </w:r>
          </w:p>
        </w:tc>
        <w:tc>
          <w:tcPr>
            <w:shd w:fill="ffffff" w:val="clear"/>
            <w:vAlign w:val="center"/>
          </w:tcPr>
          <w:p w:rsidR="00000000" w:rsidDel="00000000" w:rsidP="00000000" w:rsidRDefault="00000000" w:rsidRPr="00000000" w14:paraId="000003E4">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Kıdemli öğrenicilere ağ oluşturma için dijital ortamları kullanmada </w:t>
            </w:r>
            <w:r w:rsidDel="00000000" w:rsidR="00000000" w:rsidRPr="00000000">
              <w:rPr>
                <w:rFonts w:ascii="Times New Roman" w:cs="Times New Roman" w:eastAsia="Times New Roman" w:hAnsi="Times New Roman"/>
                <w:b w:val="1"/>
                <w:sz w:val="24"/>
                <w:szCs w:val="24"/>
                <w:rtl w:val="0"/>
              </w:rPr>
              <w:t xml:space="preserve">rehberlik eder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E5">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Kıdemli girişimciliği teşvik etmek için sosyal medya kullanımında kıdemli öğrenicileri </w:t>
            </w:r>
            <w:r w:rsidDel="00000000" w:rsidR="00000000" w:rsidRPr="00000000">
              <w:rPr>
                <w:rFonts w:ascii="Times New Roman" w:cs="Times New Roman" w:eastAsia="Times New Roman" w:hAnsi="Times New Roman"/>
                <w:b w:val="1"/>
                <w:sz w:val="24"/>
                <w:szCs w:val="24"/>
                <w:rtl w:val="0"/>
              </w:rPr>
              <w:t xml:space="preserve">destekler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bl>
    <w:p w:rsidR="00000000" w:rsidDel="00000000" w:rsidP="00000000" w:rsidRDefault="00000000" w:rsidRPr="00000000" w14:paraId="000003E6">
      <w:pPr>
        <w:spacing w:after="0" w:lineRule="auto"/>
        <w:jc w:val="both"/>
        <w:rPr>
          <w:rFonts w:ascii="Times New Roman" w:cs="Times New Roman" w:eastAsia="Times New Roman" w:hAnsi="Times New Roman"/>
          <w:sz w:val="24"/>
          <w:szCs w:val="24"/>
        </w:rPr>
        <w:sectPr>
          <w:headerReference r:id="rId24" w:type="default"/>
          <w:footerReference r:id="rId25" w:type="default"/>
          <w:type w:val="nextPage"/>
          <w:pgSz w:h="11906" w:w="16838" w:orient="landscape"/>
          <w:pgMar w:bottom="1418" w:top="1418" w:left="1418" w:right="1418" w:header="709" w:footer="454"/>
          <w:cols w:equalWidth="0" w:num="2">
            <w:col w:space="708" w:w="6647"/>
            <w:col w:space="0" w:w="6647"/>
          </w:cols>
        </w:sectPr>
      </w:pPr>
      <w:r w:rsidDel="00000000" w:rsidR="00000000" w:rsidRPr="00000000">
        <w:rPr>
          <w:rtl w:val="0"/>
        </w:rPr>
      </w:r>
    </w:p>
    <w:p w:rsidR="00000000" w:rsidDel="00000000" w:rsidP="00000000" w:rsidRDefault="00000000" w:rsidRPr="00000000" w14:paraId="000003E7">
      <w:pPr>
        <w:pStyle w:val="Title"/>
        <w:jc w:val="both"/>
        <w:rPr>
          <w:rFonts w:ascii="Times New Roman" w:cs="Times New Roman" w:eastAsia="Times New Roman" w:hAnsi="Times New Roman"/>
          <w:b w:val="0"/>
          <w:color w:val="1fb6c3"/>
          <w:sz w:val="24"/>
          <w:szCs w:val="24"/>
        </w:rPr>
      </w:pPr>
      <w:bookmarkStart w:colFirst="0" w:colLast="0" w:name="_heading=h.26in1rg" w:id="12"/>
      <w:bookmarkEnd w:id="12"/>
      <w:r w:rsidDel="00000000" w:rsidR="00000000" w:rsidRPr="00000000">
        <w:rPr>
          <w:rFonts w:ascii="Times New Roman" w:cs="Times New Roman" w:eastAsia="Times New Roman" w:hAnsi="Times New Roman"/>
          <w:b w:val="0"/>
          <w:color w:val="1fb6c3"/>
          <w:sz w:val="24"/>
          <w:szCs w:val="24"/>
          <w:rtl w:val="0"/>
        </w:rPr>
        <w:t xml:space="preserve">KAYNAKÇA</w:t>
      </w:r>
    </w:p>
    <w:p w:rsidR="00000000" w:rsidDel="00000000" w:rsidP="00000000" w:rsidRDefault="00000000" w:rsidRPr="00000000" w14:paraId="000003E8">
      <w:pPr>
        <w:spacing w:after="0" w:before="240" w:line="276"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Avrupa Genelinde Ulusal Yeterlilik Çerçeveleri Karşılaştırması</w:t>
      </w:r>
    </w:p>
    <w:p w:rsidR="00000000" w:rsidDel="00000000" w:rsidP="00000000" w:rsidRDefault="00000000" w:rsidRPr="00000000" w14:paraId="000003E9">
      <w:pPr>
        <w:spacing w:after="0" w:line="276" w:lineRule="auto"/>
        <w:jc w:val="both"/>
        <w:rPr>
          <w:rFonts w:ascii="Times New Roman" w:cs="Times New Roman" w:eastAsia="Times New Roman" w:hAnsi="Times New Roman"/>
          <w:color w:val="000000"/>
          <w:sz w:val="24"/>
          <w:szCs w:val="24"/>
        </w:rPr>
      </w:pPr>
      <w:hyperlink r:id="rId26">
        <w:r w:rsidDel="00000000" w:rsidR="00000000" w:rsidRPr="00000000">
          <w:rPr>
            <w:rFonts w:ascii="Times New Roman" w:cs="Times New Roman" w:eastAsia="Times New Roman" w:hAnsi="Times New Roman"/>
            <w:color w:val="0563c1"/>
            <w:sz w:val="24"/>
            <w:szCs w:val="24"/>
            <w:u w:val="single"/>
            <w:rtl w:val="0"/>
          </w:rPr>
          <w:t xml:space="preserve">https://europa.eu/europass/en/compare-qualifications</w:t>
        </w:r>
      </w:hyperlink>
      <w:r w:rsidDel="00000000" w:rsidR="00000000" w:rsidRPr="00000000">
        <w:rPr>
          <w:rFonts w:ascii="Times New Roman" w:cs="Times New Roman" w:eastAsia="Times New Roman" w:hAnsi="Times New Roman"/>
          <w:color w:val="000000"/>
          <w:sz w:val="24"/>
          <w:szCs w:val="24"/>
          <w:rtl w:val="0"/>
        </w:rPr>
        <w:t xml:space="preserve"> (son giriş 06/02/2021)</w:t>
      </w:r>
    </w:p>
    <w:p w:rsidR="00000000" w:rsidDel="00000000" w:rsidP="00000000" w:rsidRDefault="00000000" w:rsidRPr="00000000" w14:paraId="000003EA">
      <w:pPr>
        <w:spacing w:after="0" w:before="240" w:line="276"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AYÇ 8 Seviyenin Tanımı</w:t>
      </w:r>
    </w:p>
    <w:p w:rsidR="00000000" w:rsidDel="00000000" w:rsidP="00000000" w:rsidRDefault="00000000" w:rsidRPr="00000000" w14:paraId="000003EB">
      <w:pPr>
        <w:spacing w:after="0" w:line="276" w:lineRule="auto"/>
        <w:jc w:val="both"/>
        <w:rPr>
          <w:rFonts w:ascii="Times New Roman" w:cs="Times New Roman" w:eastAsia="Times New Roman" w:hAnsi="Times New Roman"/>
          <w:color w:val="000000"/>
          <w:sz w:val="24"/>
          <w:szCs w:val="24"/>
        </w:rPr>
      </w:pPr>
      <w:hyperlink r:id="rId27">
        <w:r w:rsidDel="00000000" w:rsidR="00000000" w:rsidRPr="00000000">
          <w:rPr>
            <w:rFonts w:ascii="Times New Roman" w:cs="Times New Roman" w:eastAsia="Times New Roman" w:hAnsi="Times New Roman"/>
            <w:color w:val="0563c1"/>
            <w:sz w:val="24"/>
            <w:szCs w:val="24"/>
            <w:u w:val="single"/>
            <w:rtl w:val="0"/>
          </w:rPr>
          <w:t xml:space="preserve">https://europa.eu/europass/en/description-eight-eqf-levels</w:t>
        </w:r>
      </w:hyperlink>
      <w:r w:rsidDel="00000000" w:rsidR="00000000" w:rsidRPr="00000000">
        <w:rPr>
          <w:rFonts w:ascii="Times New Roman" w:cs="Times New Roman" w:eastAsia="Times New Roman" w:hAnsi="Times New Roman"/>
          <w:color w:val="000000"/>
          <w:sz w:val="24"/>
          <w:szCs w:val="24"/>
          <w:rtl w:val="0"/>
        </w:rPr>
        <w:t xml:space="preserve"> (son giriş 06/02/2021)</w:t>
      </w:r>
    </w:p>
    <w:p w:rsidR="00000000" w:rsidDel="00000000" w:rsidP="00000000" w:rsidRDefault="00000000" w:rsidRPr="00000000" w14:paraId="000003EC">
      <w:pPr>
        <w:spacing w:after="0" w:before="240" w:line="276"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Girişimcilik: Girişimcilik Yeterlilikler Çerçevesi</w:t>
      </w:r>
    </w:p>
    <w:p w:rsidR="00000000" w:rsidDel="00000000" w:rsidP="00000000" w:rsidRDefault="00000000" w:rsidRPr="00000000" w14:paraId="000003ED">
      <w:pPr>
        <w:spacing w:after="0" w:line="276" w:lineRule="auto"/>
        <w:jc w:val="both"/>
        <w:rPr>
          <w:rFonts w:ascii="Times New Roman" w:cs="Times New Roman" w:eastAsia="Times New Roman" w:hAnsi="Times New Roman"/>
          <w:color w:val="0563c1"/>
          <w:sz w:val="24"/>
          <w:szCs w:val="24"/>
          <w:u w:val="single"/>
        </w:rPr>
      </w:pPr>
      <w:hyperlink r:id="rId28">
        <w:r w:rsidDel="00000000" w:rsidR="00000000" w:rsidRPr="00000000">
          <w:rPr>
            <w:rFonts w:ascii="Times New Roman" w:cs="Times New Roman" w:eastAsia="Times New Roman" w:hAnsi="Times New Roman"/>
            <w:color w:val="0563c1"/>
            <w:sz w:val="24"/>
            <w:szCs w:val="24"/>
            <w:u w:val="single"/>
            <w:rtl w:val="0"/>
          </w:rPr>
          <w:t xml:space="preserve">https://ec.europa.eu/jrc/en/publication/eur-scientific-and-technical-research-reports/entrecomp-entrepreneurship-competence-framework</w:t>
        </w:r>
      </w:hyperlink>
      <w:r w:rsidDel="00000000" w:rsidR="00000000" w:rsidRPr="00000000">
        <w:rPr>
          <w:rFonts w:ascii="Times New Roman" w:cs="Times New Roman" w:eastAsia="Times New Roman" w:hAnsi="Times New Roman"/>
          <w:color w:val="0563c1"/>
          <w:sz w:val="24"/>
          <w:szCs w:val="24"/>
          <w:u w:val="single"/>
          <w:rtl w:val="0"/>
        </w:rPr>
        <w:t xml:space="preserve"> </w:t>
      </w:r>
      <w:r w:rsidDel="00000000" w:rsidR="00000000" w:rsidRPr="00000000">
        <w:rPr>
          <w:rFonts w:ascii="Times New Roman" w:cs="Times New Roman" w:eastAsia="Times New Roman" w:hAnsi="Times New Roman"/>
          <w:color w:val="000000"/>
          <w:sz w:val="24"/>
          <w:szCs w:val="24"/>
          <w:rtl w:val="0"/>
        </w:rPr>
        <w:t xml:space="preserve">(son giriş 06/02/2021)</w:t>
      </w:r>
      <w:r w:rsidDel="00000000" w:rsidR="00000000" w:rsidRPr="00000000">
        <w:rPr>
          <w:rtl w:val="0"/>
        </w:rPr>
      </w:r>
    </w:p>
    <w:p w:rsidR="00000000" w:rsidDel="00000000" w:rsidP="00000000" w:rsidRDefault="00000000" w:rsidRPr="00000000" w14:paraId="000003EE">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UYÇ 2018’de Fransa Avrupa Envanteri (2019’da yayınlandı)</w:t>
      </w:r>
    </w:p>
    <w:p w:rsidR="00000000" w:rsidDel="00000000" w:rsidP="00000000" w:rsidRDefault="00000000" w:rsidRPr="00000000" w14:paraId="000003EF">
      <w:pPr>
        <w:spacing w:after="0" w:line="276" w:lineRule="auto"/>
        <w:jc w:val="both"/>
        <w:rPr>
          <w:rFonts w:ascii="Times New Roman" w:cs="Times New Roman" w:eastAsia="Times New Roman" w:hAnsi="Times New Roman"/>
          <w:color w:val="000000"/>
          <w:sz w:val="24"/>
          <w:szCs w:val="24"/>
        </w:rPr>
      </w:pPr>
      <w:hyperlink r:id="rId29">
        <w:r w:rsidDel="00000000" w:rsidR="00000000" w:rsidRPr="00000000">
          <w:rPr>
            <w:rFonts w:ascii="Times New Roman" w:cs="Times New Roman" w:eastAsia="Times New Roman" w:hAnsi="Times New Roman"/>
            <w:color w:val="0563c1"/>
            <w:sz w:val="24"/>
            <w:szCs w:val="24"/>
            <w:u w:val="single"/>
            <w:rtl w:val="0"/>
          </w:rPr>
          <w:t xml:space="preserve">https://www.cedefop.europa.eu/files/france_-_european_inventory_on_nqf_2018.pdf</w:t>
        </w:r>
      </w:hyperlink>
      <w:r w:rsidDel="00000000" w:rsidR="00000000" w:rsidRPr="00000000">
        <w:rPr>
          <w:rFonts w:ascii="Times New Roman" w:cs="Times New Roman" w:eastAsia="Times New Roman" w:hAnsi="Times New Roman"/>
          <w:color w:val="0563c1"/>
          <w:sz w:val="24"/>
          <w:szCs w:val="24"/>
          <w:u w:val="single"/>
          <w:rtl w:val="0"/>
        </w:rPr>
        <w:t xml:space="preserve"> </w:t>
      </w:r>
      <w:r w:rsidDel="00000000" w:rsidR="00000000" w:rsidRPr="00000000">
        <w:rPr>
          <w:rFonts w:ascii="Times New Roman" w:cs="Times New Roman" w:eastAsia="Times New Roman" w:hAnsi="Times New Roman"/>
          <w:color w:val="000000"/>
          <w:sz w:val="24"/>
          <w:szCs w:val="24"/>
          <w:rtl w:val="0"/>
        </w:rPr>
        <w:t xml:space="preserve">(son giriş 06/02/2021)</w:t>
      </w:r>
    </w:p>
    <w:p w:rsidR="00000000" w:rsidDel="00000000" w:rsidP="00000000" w:rsidRDefault="00000000" w:rsidRPr="00000000" w14:paraId="000003F0">
      <w:pPr>
        <w:spacing w:after="0" w:before="240" w:line="276"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Fransa Ulusal Yeterlilikler Çerçevesi</w:t>
      </w:r>
    </w:p>
    <w:p w:rsidR="00000000" w:rsidDel="00000000" w:rsidP="00000000" w:rsidRDefault="00000000" w:rsidRPr="00000000" w14:paraId="000003F1">
      <w:pPr>
        <w:spacing w:after="0" w:line="276" w:lineRule="auto"/>
        <w:jc w:val="both"/>
        <w:rPr>
          <w:rFonts w:ascii="Times New Roman" w:cs="Times New Roman" w:eastAsia="Times New Roman" w:hAnsi="Times New Roman"/>
          <w:color w:val="000000"/>
          <w:sz w:val="24"/>
          <w:szCs w:val="24"/>
        </w:rPr>
      </w:pPr>
      <w:hyperlink r:id="rId30">
        <w:r w:rsidDel="00000000" w:rsidR="00000000" w:rsidRPr="00000000">
          <w:rPr>
            <w:rFonts w:ascii="Times New Roman" w:cs="Times New Roman" w:eastAsia="Times New Roman" w:hAnsi="Times New Roman"/>
            <w:color w:val="0563c1"/>
            <w:sz w:val="24"/>
            <w:szCs w:val="24"/>
            <w:u w:val="single"/>
            <w:rtl w:val="0"/>
          </w:rPr>
          <w:t xml:space="preserve">https://eacea.ec.europa.eu/national-policies/eurydice/france/national-qualifications-framework_en</w:t>
        </w:r>
      </w:hyperlink>
      <w:r w:rsidDel="00000000" w:rsidR="00000000" w:rsidRPr="00000000">
        <w:rPr>
          <w:rFonts w:ascii="Times New Roman" w:cs="Times New Roman" w:eastAsia="Times New Roman" w:hAnsi="Times New Roman"/>
          <w:color w:val="000000"/>
          <w:sz w:val="24"/>
          <w:szCs w:val="24"/>
          <w:rtl w:val="0"/>
        </w:rPr>
        <w:t xml:space="preserve"> (son giriş 06/02/2021)</w:t>
      </w:r>
    </w:p>
    <w:p w:rsidR="00000000" w:rsidDel="00000000" w:rsidP="00000000" w:rsidRDefault="00000000" w:rsidRPr="00000000" w14:paraId="000003F2">
      <w:pPr>
        <w:spacing w:after="0" w:before="240" w:line="276"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Avrupa Yeterlilikler Çerçevesinin (AYÇ) Uygulanması</w:t>
      </w:r>
    </w:p>
    <w:p w:rsidR="00000000" w:rsidDel="00000000" w:rsidP="00000000" w:rsidRDefault="00000000" w:rsidRPr="00000000" w14:paraId="000003F3">
      <w:pPr>
        <w:spacing w:after="0" w:line="276" w:lineRule="auto"/>
        <w:jc w:val="both"/>
        <w:rPr>
          <w:rFonts w:ascii="Times New Roman" w:cs="Times New Roman" w:eastAsia="Times New Roman" w:hAnsi="Times New Roman"/>
          <w:color w:val="000000"/>
          <w:sz w:val="24"/>
          <w:szCs w:val="24"/>
        </w:rPr>
      </w:pPr>
      <w:hyperlink r:id="rId31">
        <w:r w:rsidDel="00000000" w:rsidR="00000000" w:rsidRPr="00000000">
          <w:rPr>
            <w:rFonts w:ascii="Times New Roman" w:cs="Times New Roman" w:eastAsia="Times New Roman" w:hAnsi="Times New Roman"/>
            <w:color w:val="0563c1"/>
            <w:sz w:val="24"/>
            <w:szCs w:val="24"/>
            <w:u w:val="single"/>
            <w:rtl w:val="0"/>
          </w:rPr>
          <w:t xml:space="preserve">https://europa.eu/europass/en/implementation-european-qualifications-framework-eqf</w:t>
        </w:r>
      </w:hyperlink>
      <w:r w:rsidDel="00000000" w:rsidR="00000000" w:rsidRPr="00000000">
        <w:rPr>
          <w:rFonts w:ascii="Times New Roman" w:cs="Times New Roman" w:eastAsia="Times New Roman" w:hAnsi="Times New Roman"/>
          <w:color w:val="000000"/>
          <w:sz w:val="24"/>
          <w:szCs w:val="24"/>
          <w:rtl w:val="0"/>
        </w:rPr>
        <w:t xml:space="preserve">  (son giriş 06/02/2021)</w:t>
      </w:r>
    </w:p>
    <w:p w:rsidR="00000000" w:rsidDel="00000000" w:rsidP="00000000" w:rsidRDefault="00000000" w:rsidRPr="00000000" w14:paraId="000003F4">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Kıdemli Girişimcilik İçin İyi Uygulamalar Klavuzu</w:t>
      </w:r>
    </w:p>
    <w:p w:rsidR="00000000" w:rsidDel="00000000" w:rsidP="00000000" w:rsidRDefault="00000000" w:rsidRPr="00000000" w14:paraId="000003F5">
      <w:pPr>
        <w:spacing w:after="0" w:line="276" w:lineRule="auto"/>
        <w:jc w:val="both"/>
        <w:rPr>
          <w:rFonts w:ascii="Times New Roman" w:cs="Times New Roman" w:eastAsia="Times New Roman" w:hAnsi="Times New Roman"/>
          <w:color w:val="000000"/>
          <w:sz w:val="24"/>
          <w:szCs w:val="24"/>
        </w:rPr>
      </w:pPr>
      <w:hyperlink r:id="rId32">
        <w:r w:rsidDel="00000000" w:rsidR="00000000" w:rsidRPr="00000000">
          <w:rPr>
            <w:rFonts w:ascii="Times New Roman" w:cs="Times New Roman" w:eastAsia="Times New Roman" w:hAnsi="Times New Roman"/>
            <w:color w:val="0563c1"/>
            <w:sz w:val="24"/>
            <w:szCs w:val="24"/>
            <w:u w:val="single"/>
            <w:rtl w:val="0"/>
          </w:rPr>
          <w:t xml:space="preserve">https://op.europa.eu/en/publication-detail/-/publication/8fdadabd-9ac8-11e6-868c-01aa75ed71a1</w:t>
        </w:r>
      </w:hyperlink>
      <w:r w:rsidDel="00000000" w:rsidR="00000000" w:rsidRPr="00000000">
        <w:rPr>
          <w:rFonts w:ascii="Times New Roman" w:cs="Times New Roman" w:eastAsia="Times New Roman" w:hAnsi="Times New Roman"/>
          <w:color w:val="0563c1"/>
          <w:sz w:val="24"/>
          <w:szCs w:val="24"/>
          <w:u w:val="single"/>
          <w:rtl w:val="0"/>
        </w:rPr>
        <w:t xml:space="preserve"> </w:t>
      </w:r>
      <w:r w:rsidDel="00000000" w:rsidR="00000000" w:rsidRPr="00000000">
        <w:rPr>
          <w:rFonts w:ascii="Times New Roman" w:cs="Times New Roman" w:eastAsia="Times New Roman" w:hAnsi="Times New Roman"/>
          <w:color w:val="000000"/>
          <w:sz w:val="24"/>
          <w:szCs w:val="24"/>
          <w:rtl w:val="0"/>
        </w:rPr>
        <w:t xml:space="preserve">(son giriş 06/02/2021)</w:t>
      </w:r>
    </w:p>
    <w:p w:rsidR="00000000" w:rsidDel="00000000" w:rsidP="00000000" w:rsidRDefault="00000000" w:rsidRPr="00000000" w14:paraId="000003F6">
      <w:pPr>
        <w:spacing w:after="0" w:before="240" w:line="276"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Avrupa Birliği’nde Sosyal İnovasyon</w:t>
      </w:r>
    </w:p>
    <w:p w:rsidR="00000000" w:rsidDel="00000000" w:rsidP="00000000" w:rsidRDefault="00000000" w:rsidRPr="00000000" w14:paraId="000003F7">
      <w:pPr>
        <w:spacing w:after="0" w:line="276" w:lineRule="auto"/>
        <w:jc w:val="both"/>
        <w:rPr>
          <w:rFonts w:ascii="Times New Roman" w:cs="Times New Roman" w:eastAsia="Times New Roman" w:hAnsi="Times New Roman"/>
          <w:color w:val="000000"/>
          <w:sz w:val="24"/>
          <w:szCs w:val="24"/>
        </w:rPr>
      </w:pPr>
      <w:hyperlink r:id="rId33">
        <w:r w:rsidDel="00000000" w:rsidR="00000000" w:rsidRPr="00000000">
          <w:rPr>
            <w:rFonts w:ascii="Times New Roman" w:cs="Times New Roman" w:eastAsia="Times New Roman" w:hAnsi="Times New Roman"/>
            <w:color w:val="0563c1"/>
            <w:sz w:val="24"/>
            <w:szCs w:val="24"/>
            <w:u w:val="single"/>
            <w:rtl w:val="0"/>
          </w:rPr>
          <w:t xml:space="preserve">https://ec.europa.eu/growth/industry/policy/innovation/social_en</w:t>
        </w:r>
      </w:hyperlink>
      <w:r w:rsidDel="00000000" w:rsidR="00000000" w:rsidRPr="00000000">
        <w:rPr>
          <w:rFonts w:ascii="Times New Roman" w:cs="Times New Roman" w:eastAsia="Times New Roman" w:hAnsi="Times New Roman"/>
          <w:color w:val="000000"/>
          <w:sz w:val="24"/>
          <w:szCs w:val="24"/>
          <w:rtl w:val="0"/>
        </w:rPr>
        <w:t xml:space="preserve"> (son giriş 06/02/2021)</w:t>
      </w:r>
    </w:p>
    <w:p w:rsidR="00000000" w:rsidDel="00000000" w:rsidP="00000000" w:rsidRDefault="00000000" w:rsidRPr="00000000" w14:paraId="000003F8">
      <w:pPr>
        <w:spacing w:after="0" w:line="276"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none"/>
          <w:rtl w:val="0"/>
        </w:rPr>
        <w:br w:type="textWrapping"/>
        <w:t xml:space="preserve">İspanya Ulusal Yeterlilikler Çerçevesi</w:t>
      </w:r>
      <w:r w:rsidDel="00000000" w:rsidR="00000000" w:rsidRPr="00000000">
        <w:rPr>
          <w:rFonts w:ascii="Times New Roman" w:cs="Times New Roman" w:eastAsia="Times New Roman" w:hAnsi="Times New Roman"/>
          <w:color w:val="0563c1"/>
          <w:sz w:val="24"/>
          <w:szCs w:val="24"/>
          <w:u w:val="single"/>
          <w:rtl w:val="0"/>
        </w:rPr>
        <w:br w:type="textWrapping"/>
      </w:r>
      <w:hyperlink r:id="rId34">
        <w:r w:rsidDel="00000000" w:rsidR="00000000" w:rsidRPr="00000000">
          <w:rPr>
            <w:rFonts w:ascii="Times New Roman" w:cs="Times New Roman" w:eastAsia="Times New Roman" w:hAnsi="Times New Roman"/>
            <w:color w:val="0563c1"/>
            <w:sz w:val="24"/>
            <w:szCs w:val="24"/>
            <w:u w:val="single"/>
            <w:rtl w:val="0"/>
          </w:rPr>
          <w:t xml:space="preserve">https://eacea.ec.europa.eu/national-policies/eurydice/content/national-qualifications-framework-79_en</w:t>
        </w:r>
      </w:hyperlink>
      <w:r w:rsidDel="00000000" w:rsidR="00000000" w:rsidRPr="00000000">
        <w:rPr>
          <w:rFonts w:ascii="Times New Roman" w:cs="Times New Roman" w:eastAsia="Times New Roman" w:hAnsi="Times New Roman"/>
          <w:color w:val="000000"/>
          <w:sz w:val="24"/>
          <w:szCs w:val="24"/>
          <w:rtl w:val="0"/>
        </w:rPr>
        <w:t xml:space="preserve"> (son giriş 06/02/2021)</w:t>
      </w:r>
    </w:p>
    <w:p w:rsidR="00000000" w:rsidDel="00000000" w:rsidP="00000000" w:rsidRDefault="00000000" w:rsidRPr="00000000" w14:paraId="000003F9">
      <w:pPr>
        <w:spacing w:after="0" w:line="276"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br w:type="textWrapping"/>
        <w:t xml:space="preserve">Mesleki Eğitim ve Öğretimde Kredi Transfer Sistemi (ECVET) Durum Raporu ve Nükleer Sektöründe Uygulanması</w:t>
        <w:br w:type="textWrapping"/>
      </w:r>
      <w:hyperlink r:id="rId35">
        <w:r w:rsidDel="00000000" w:rsidR="00000000" w:rsidRPr="00000000">
          <w:rPr>
            <w:rFonts w:ascii="Times New Roman" w:cs="Times New Roman" w:eastAsia="Times New Roman" w:hAnsi="Times New Roman"/>
            <w:color w:val="0563c1"/>
            <w:sz w:val="24"/>
            <w:szCs w:val="24"/>
            <w:u w:val="single"/>
            <w:rtl w:val="0"/>
          </w:rPr>
          <w:t xml:space="preserve">https://publications.jrc.ec.europa.eu/repository/bitstream/JRC116449/jrc116449_final_1.pdf</w:t>
        </w:r>
      </w:hyperlink>
      <w:r w:rsidDel="00000000" w:rsidR="00000000" w:rsidRPr="00000000">
        <w:rPr>
          <w:rFonts w:ascii="Times New Roman" w:cs="Times New Roman" w:eastAsia="Times New Roman" w:hAnsi="Times New Roman"/>
          <w:color w:val="000000"/>
          <w:sz w:val="24"/>
          <w:szCs w:val="24"/>
          <w:rtl w:val="0"/>
        </w:rPr>
        <w:t xml:space="preserve"> (son giriş 06/02/2021)</w:t>
      </w:r>
    </w:p>
    <w:p w:rsidR="00000000" w:rsidDel="00000000" w:rsidP="00000000" w:rsidRDefault="00000000" w:rsidRPr="00000000" w14:paraId="000003FA">
      <w:pPr>
        <w:spacing w:after="0" w:before="240" w:line="276"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2019 Avrupa’sındaki Ulusal Yeterlilikler Çerçevesi -Gelişmelerine Genel Bakış</w:t>
      </w:r>
    </w:p>
    <w:p w:rsidR="00000000" w:rsidDel="00000000" w:rsidP="00000000" w:rsidRDefault="00000000" w:rsidRPr="00000000" w14:paraId="000003FB">
      <w:pPr>
        <w:spacing w:after="0" w:line="276" w:lineRule="auto"/>
        <w:jc w:val="both"/>
        <w:rPr>
          <w:rFonts w:ascii="Times New Roman" w:cs="Times New Roman" w:eastAsia="Times New Roman" w:hAnsi="Times New Roman"/>
          <w:color w:val="0563c1"/>
          <w:sz w:val="24"/>
          <w:szCs w:val="24"/>
          <w:u w:val="single"/>
        </w:rPr>
      </w:pPr>
      <w:hyperlink r:id="rId36">
        <w:r w:rsidDel="00000000" w:rsidR="00000000" w:rsidRPr="00000000">
          <w:rPr>
            <w:rFonts w:ascii="Times New Roman" w:cs="Times New Roman" w:eastAsia="Times New Roman" w:hAnsi="Times New Roman"/>
            <w:color w:val="0563c1"/>
            <w:sz w:val="24"/>
            <w:szCs w:val="24"/>
            <w:u w:val="single"/>
            <w:rtl w:val="0"/>
          </w:rPr>
          <w:t xml:space="preserve">https://www.cedefop.europa.eu/files/8609_en.pdf</w:t>
        </w:r>
      </w:hyperlink>
      <w:r w:rsidDel="00000000" w:rsidR="00000000" w:rsidRPr="00000000">
        <w:rPr>
          <w:rFonts w:ascii="Times New Roman" w:cs="Times New Roman" w:eastAsia="Times New Roman" w:hAnsi="Times New Roman"/>
          <w:color w:val="0563c1"/>
          <w:sz w:val="24"/>
          <w:szCs w:val="24"/>
          <w:u w:val="single"/>
          <w:rtl w:val="0"/>
        </w:rPr>
        <w:t xml:space="preserve"> </w:t>
      </w:r>
      <w:r w:rsidDel="00000000" w:rsidR="00000000" w:rsidRPr="00000000">
        <w:rPr>
          <w:rFonts w:ascii="Times New Roman" w:cs="Times New Roman" w:eastAsia="Times New Roman" w:hAnsi="Times New Roman"/>
          <w:color w:val="000000"/>
          <w:sz w:val="24"/>
          <w:szCs w:val="24"/>
          <w:rtl w:val="0"/>
        </w:rPr>
        <w:t xml:space="preserve">(son giriş 06/02/2021)</w:t>
      </w:r>
      <w:r w:rsidDel="00000000" w:rsidR="00000000" w:rsidRPr="00000000">
        <w:rPr>
          <w:rtl w:val="0"/>
        </w:rPr>
      </w:r>
    </w:p>
    <w:p w:rsidR="00000000" w:rsidDel="00000000" w:rsidP="00000000" w:rsidRDefault="00000000" w:rsidRPr="00000000" w14:paraId="000003FC">
      <w:pPr>
        <w:spacing w:after="0" w:line="276" w:lineRule="auto"/>
        <w:jc w:val="both"/>
        <w:rPr>
          <w:rFonts w:ascii="Times New Roman" w:cs="Times New Roman" w:eastAsia="Times New Roman" w:hAnsi="Times New Roman"/>
          <w:sz w:val="24"/>
          <w:szCs w:val="24"/>
        </w:rPr>
      </w:pPr>
      <w:hyperlink r:id="rId37">
        <w:r w:rsidDel="00000000" w:rsidR="00000000" w:rsidRPr="00000000">
          <w:rPr>
            <w:rFonts w:ascii="Times New Roman" w:cs="Times New Roman" w:eastAsia="Times New Roman" w:hAnsi="Times New Roman"/>
            <w:color w:val="0563c1"/>
            <w:sz w:val="24"/>
            <w:szCs w:val="24"/>
            <w:u w:val="single"/>
            <w:rtl w:val="0"/>
          </w:rPr>
          <w:t xml:space="preserve">https://www.cedefop.europa.eu/files/4190_en.pdf</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(son giriş 06/02/2021)</w:t>
      </w:r>
      <w:r w:rsidDel="00000000" w:rsidR="00000000" w:rsidRPr="00000000">
        <w:rPr>
          <w:rtl w:val="0"/>
        </w:rPr>
      </w:r>
    </w:p>
    <w:p w:rsidR="00000000" w:rsidDel="00000000" w:rsidP="00000000" w:rsidRDefault="00000000" w:rsidRPr="00000000" w14:paraId="000003FD">
      <w:pPr>
        <w:spacing w:after="0" w:line="276" w:lineRule="auto"/>
        <w:jc w:val="both"/>
        <w:rPr>
          <w:rFonts w:ascii="Times New Roman" w:cs="Times New Roman" w:eastAsia="Times New Roman" w:hAnsi="Times New Roman"/>
          <w:color w:val="000000"/>
          <w:sz w:val="24"/>
          <w:szCs w:val="24"/>
        </w:rPr>
      </w:pPr>
      <w:r w:rsidDel="00000000" w:rsidR="00000000" w:rsidRPr="00000000">
        <w:rPr>
          <w:rtl w:val="0"/>
        </w:rPr>
      </w:r>
    </w:p>
    <w:sectPr>
      <w:headerReference r:id="rId38" w:type="default"/>
      <w:footerReference r:id="rId39" w:type="default"/>
      <w:type w:val="nextPage"/>
      <w:pgSz w:h="16838" w:w="11906" w:orient="portrait"/>
      <w:pgMar w:bottom="1417" w:top="1417" w:left="1417" w:right="1417" w:header="708" w:footer="45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ourier New"/>
  <w:font w:name="Noto Sans Symbol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Bu proje Avrupa Komisyonu desteği ile finanse edilmiştir. Bu yayın [iletişim] sadece yazarın görüşlerini yansıtmaktadır ve komisyon, burada yer alan bilgilerin herhangi bir kullanımından sorumlu tutulamaz.</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bl>
    <w:tblPr>
      <w:tblStyle w:val="Table97"/>
      <w:tblW w:w="147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178"/>
      <w:gridCol w:w="1564"/>
      <w:tblGridChange w:id="0">
        <w:tblGrid>
          <w:gridCol w:w="13178"/>
          <w:gridCol w:w="1564"/>
        </w:tblGrid>
      </w:tblGridChange>
    </w:tblGrid>
    <w:tr>
      <w:trPr>
        <w:cantSplit w:val="0"/>
        <w:tblHeader w:val="0"/>
      </w:trPr>
      <w:tc>
        <w:tcPr/>
        <w:p w:rsidR="00000000" w:rsidDel="00000000" w:rsidP="00000000" w:rsidRDefault="00000000" w:rsidRPr="00000000" w14:paraId="000004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Bu proje Avrupa Komisyonu desteği ile finanse edilmiştir. Bu yayın [iletişim] sadece yazarın görüşlerini yansıtmaktadır ve komisyon, burada yer alan bilgilerin herhangi bir kullanımından sorumlu tutulamaz.</w:t>
          </w:r>
        </w:p>
      </w:tc>
      <w:tc>
        <w:tcPr>
          <w:vAlign w:val="center"/>
        </w:tcPr>
        <w:p w:rsidR="00000000" w:rsidDel="00000000" w:rsidP="00000000" w:rsidRDefault="00000000" w:rsidRPr="00000000" w14:paraId="000004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1fb6c3"/>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4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98"/>
      <w:tblW w:w="1431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178"/>
      <w:gridCol w:w="1134"/>
      <w:tblGridChange w:id="0">
        <w:tblGrid>
          <w:gridCol w:w="13178"/>
          <w:gridCol w:w="1134"/>
        </w:tblGrid>
      </w:tblGridChange>
    </w:tblGrid>
    <w:tr>
      <w:trPr>
        <w:cantSplit w:val="0"/>
        <w:trHeight w:val="142" w:hRule="atLeast"/>
        <w:tblHeader w:val="0"/>
      </w:trPr>
      <w:tc>
        <w:tcPr/>
        <w:p w:rsidR="00000000" w:rsidDel="00000000" w:rsidP="00000000" w:rsidRDefault="00000000" w:rsidRPr="00000000" w14:paraId="000004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Bu proje Avrupa Komisyonu desteği ile finanse edilmiştir. Bu yayın [iletişim] sadece yazarın görüşlerini yansıtmaktadır ve komisyon, burada yer alan bilgilerin herhangi bir kullanımından sorumlu tutulamaz.</w:t>
          </w:r>
        </w:p>
      </w:tc>
      <w:tc>
        <w:tcPr>
          <w:vAlign w:val="center"/>
        </w:tcPr>
        <w:p w:rsidR="00000000" w:rsidDel="00000000" w:rsidP="00000000" w:rsidRDefault="00000000" w:rsidRPr="00000000" w14:paraId="000004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1fb6c3"/>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4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99"/>
      <w:tblW w:w="906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612"/>
      <w:gridCol w:w="455"/>
      <w:tblGridChange w:id="0">
        <w:tblGrid>
          <w:gridCol w:w="8612"/>
          <w:gridCol w:w="455"/>
        </w:tblGrid>
      </w:tblGridChange>
    </w:tblGrid>
    <w:tr>
      <w:trPr>
        <w:cantSplit w:val="0"/>
        <w:tblHeader w:val="0"/>
      </w:trPr>
      <w:tc>
        <w:tcPr/>
        <w:p w:rsidR="00000000" w:rsidDel="00000000" w:rsidP="00000000" w:rsidRDefault="00000000" w:rsidRPr="00000000" w14:paraId="000004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Bu proje Avrupa Komisyonu desteği ile finanse edilmiştir. Bu yayın [iletişim] sadece yazarın görüşlerini yansıtmaktadır ve komisyon, burada yer alan bilgilerin herhangi bir kullanımından sorumlu tutulamaz.</w:t>
          </w:r>
        </w:p>
      </w:tc>
      <w:tc>
        <w:tcPr>
          <w:vAlign w:val="center"/>
        </w:tcPr>
        <w:p w:rsidR="00000000" w:rsidDel="00000000" w:rsidP="00000000" w:rsidRDefault="00000000" w:rsidRPr="00000000" w14:paraId="000004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1fb6c3"/>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4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EQF 8 seviyesinin açıklaması : </w:t>
      </w:r>
      <w:hyperlink r:id="rId1">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https://europa.eu/europass/en/description-eight-eqf-levels</w:t>
        </w:r>
      </w:hyperlink>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 (son giriş 01/02/2021)</w:t>
      </w:r>
    </w:p>
  </w:footnote>
  <w:footnote w:id="1">
    <w:p w:rsidR="00000000" w:rsidDel="00000000" w:rsidP="00000000" w:rsidRDefault="00000000" w:rsidRPr="00000000" w14:paraId="000003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 </w:t>
      </w:r>
      <w:hyperlink r:id="rId2">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https://europa.eu/europass/en/description-eight-eqf-levels</w:t>
        </w:r>
      </w:hyperlink>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 (son giriş 01/02/2021)</w:t>
      </w:r>
    </w:p>
  </w:footnote>
  <w:footnote w:id="2">
    <w:p w:rsidR="00000000" w:rsidDel="00000000" w:rsidP="00000000" w:rsidRDefault="00000000" w:rsidRPr="00000000" w14:paraId="000004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 Avrupa genelinde Ulusal Yeterlilikler Çerçeveleri : </w:t>
      </w:r>
      <w:hyperlink r:id="rId3">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https://europa.eu/europass/en/compare-qualifications</w:t>
        </w:r>
      </w:hyperlink>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 (son giriş 01/03/2021).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b w:val="0"/>
        <w:i w:val="0"/>
        <w:smallCaps w:val="0"/>
        <w:strike w:val="0"/>
        <w:color w:val="000000"/>
        <w:sz w:val="16"/>
        <w:szCs w:val="16"/>
        <w:u w:val="none"/>
        <w:shd w:fill="auto" w:val="clear"/>
        <w:vertAlign w:val="baseline"/>
      </w:rPr>
    </w:pPr>
    <w:r w:rsidDel="00000000" w:rsidR="00000000" w:rsidRPr="00000000">
      <w:rPr>
        <w:rtl w:val="0"/>
      </w:rPr>
    </w:r>
  </w:p>
  <w:tbl>
    <w:tblPr>
      <w:tblStyle w:val="Table93"/>
      <w:tblW w:w="906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663"/>
      <w:gridCol w:w="2399"/>
      <w:tblGridChange w:id="0">
        <w:tblGrid>
          <w:gridCol w:w="6663"/>
          <w:gridCol w:w="2399"/>
        </w:tblGrid>
      </w:tblGridChange>
    </w:tblGrid>
    <w:tr>
      <w:trPr>
        <w:cantSplit w:val="0"/>
        <w:tblHeader w:val="0"/>
      </w:trPr>
      <w:tc>
        <w:tcPr/>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Erasmus + Yetişkin Eğitimi Stratejik Ortaklığı                                                                         2020-1-FR01-KA204-080520                                                           </w:t>
          </w:r>
          <w:r w:rsidDel="00000000" w:rsidR="00000000" w:rsidRPr="00000000">
            <w:rPr>
              <w:rtl w:val="0"/>
            </w:rPr>
          </w:r>
        </w:p>
        <w:p w:rsidR="00000000" w:rsidDel="00000000" w:rsidP="00000000" w:rsidRDefault="00000000" w:rsidRPr="00000000" w14:paraId="000004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0"/>
              <w:i w:val="0"/>
              <w:smallCaps w:val="0"/>
              <w:strike w:val="0"/>
              <w:color w:val="1fb6c3"/>
              <w:sz w:val="16"/>
              <w:szCs w:val="16"/>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-634</wp:posOffset>
                </wp:positionH>
                <wp:positionV relativeFrom="paragraph">
                  <wp:posOffset>-80009</wp:posOffset>
                </wp:positionV>
                <wp:extent cx="1382395" cy="425450"/>
                <wp:effectExtent b="0" l="0" r="0" t="0"/>
                <wp:wrapNone/>
                <wp:docPr id="3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82395" cy="425450"/>
                        </a:xfrm>
                        <a:prstGeom prst="rect"/>
                        <a:ln/>
                      </pic:spPr>
                    </pic:pic>
                  </a:graphicData>
                </a:graphic>
              </wp:anchor>
            </w:drawing>
          </w:r>
        </w:p>
      </w:tc>
    </w:tr>
  </w:tbl>
  <w:p w:rsidR="00000000" w:rsidDel="00000000" w:rsidP="00000000" w:rsidRDefault="00000000" w:rsidRPr="00000000" w14:paraId="000004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94"/>
      <w:tblW w:w="14736.999999999998"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493"/>
      <w:gridCol w:w="5244"/>
      <w:tblGridChange w:id="0">
        <w:tblGrid>
          <w:gridCol w:w="9493"/>
          <w:gridCol w:w="5244"/>
        </w:tblGrid>
      </w:tblGridChange>
    </w:tblGrid>
    <w:tr>
      <w:trPr>
        <w:cantSplit w:val="0"/>
        <w:tblHeader w:val="0"/>
      </w:trPr>
      <w:tc>
        <w:tcPr/>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808080"/>
              <w:sz w:val="20"/>
              <w:szCs w:val="20"/>
              <w:u w:val="none"/>
              <w:shd w:fill="auto" w:val="clear"/>
              <w:vertAlign w:val="baseline"/>
              <w:rtl w:val="0"/>
            </w:rPr>
            <w:t xml:space="preserve">Erasmus + Yetişkin Eğitimi Stratejik Ortaklığı                                                                         </w:t>
            <w:br w:type="textWrapping"/>
            <w:t xml:space="preserve">2020-1-FR01-KA204-080520                                                           </w:t>
          </w:r>
          <w:r w:rsidDel="00000000" w:rsidR="00000000" w:rsidRPr="00000000">
            <w:rPr>
              <w:rtl w:val="0"/>
            </w:rPr>
          </w:r>
        </w:p>
      </w:tc>
      <w:tc>
        <w:tcPr/>
        <w:p w:rsidR="00000000" w:rsidDel="00000000" w:rsidP="00000000" w:rsidRDefault="00000000" w:rsidRPr="00000000" w14:paraId="000004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0"/>
              <w:i w:val="0"/>
              <w:smallCaps w:val="0"/>
              <w:strike w:val="0"/>
              <w:color w:val="1fb6c3"/>
              <w:sz w:val="16"/>
              <w:szCs w:val="16"/>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1864360</wp:posOffset>
                </wp:positionH>
                <wp:positionV relativeFrom="paragraph">
                  <wp:posOffset>-86994</wp:posOffset>
                </wp:positionV>
                <wp:extent cx="1382395" cy="425450"/>
                <wp:effectExtent b="0" l="0" r="0" t="0"/>
                <wp:wrapNone/>
                <wp:docPr id="3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82395" cy="425450"/>
                        </a:xfrm>
                        <a:prstGeom prst="rect"/>
                        <a:ln/>
                      </pic:spPr>
                    </pic:pic>
                  </a:graphicData>
                </a:graphic>
              </wp:anchor>
            </w:drawing>
          </w:r>
        </w:p>
      </w:tc>
    </w:tr>
  </w:tbl>
  <w:p w:rsidR="00000000" w:rsidDel="00000000" w:rsidP="00000000" w:rsidRDefault="00000000" w:rsidRPr="00000000" w14:paraId="000004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95"/>
      <w:tblW w:w="14311.999999999998"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493"/>
      <w:gridCol w:w="4819"/>
      <w:tblGridChange w:id="0">
        <w:tblGrid>
          <w:gridCol w:w="9493"/>
          <w:gridCol w:w="4819"/>
        </w:tblGrid>
      </w:tblGridChange>
    </w:tblGrid>
    <w:tr>
      <w:trPr>
        <w:cantSplit w:val="0"/>
        <w:tblHeader w:val="0"/>
      </w:trPr>
      <w:tc>
        <w:tcPr/>
        <w:p w:rsidR="00000000" w:rsidDel="00000000" w:rsidP="00000000" w:rsidRDefault="00000000" w:rsidRPr="00000000" w14:paraId="000004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808080"/>
              <w:sz w:val="20"/>
              <w:szCs w:val="20"/>
              <w:u w:val="none"/>
              <w:shd w:fill="auto" w:val="clear"/>
              <w:vertAlign w:val="baseline"/>
              <w:rtl w:val="0"/>
            </w:rPr>
            <w:t xml:space="preserve">Erasmus + Yetişkin Eğitimi Stratejik Ortaklığı                                                                         </w:t>
            <w:br w:type="textWrapping"/>
            <w:t xml:space="preserve">2020-1-FR01-KA204-080520                                                           </w:t>
          </w:r>
          <w:r w:rsidDel="00000000" w:rsidR="00000000" w:rsidRPr="00000000">
            <w:rPr>
              <w:rtl w:val="0"/>
            </w:rPr>
          </w:r>
        </w:p>
      </w:tc>
      <w:tc>
        <w:tcPr/>
        <w:p w:rsidR="00000000" w:rsidDel="00000000" w:rsidP="00000000" w:rsidRDefault="00000000" w:rsidRPr="00000000" w14:paraId="000004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0"/>
              <w:i w:val="0"/>
              <w:smallCaps w:val="0"/>
              <w:strike w:val="0"/>
              <w:color w:val="1fb6c3"/>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4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7719694</wp:posOffset>
          </wp:positionH>
          <wp:positionV relativeFrom="paragraph">
            <wp:posOffset>-386343</wp:posOffset>
          </wp:positionV>
          <wp:extent cx="1382395" cy="425450"/>
          <wp:effectExtent b="0" l="0" r="0" t="0"/>
          <wp:wrapNone/>
          <wp:docPr id="3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82395" cy="425450"/>
                  </a:xfrm>
                  <a:prstGeom prst="rect"/>
                  <a:ln/>
                </pic:spPr>
              </pic:pic>
            </a:graphicData>
          </a:graphic>
        </wp:anchor>
      </w:drawing>
    </w:r>
  </w:p>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bl>
    <w:tblPr>
      <w:tblStyle w:val="Table96"/>
      <w:tblW w:w="906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663"/>
      <w:gridCol w:w="2399"/>
      <w:tblGridChange w:id="0">
        <w:tblGrid>
          <w:gridCol w:w="6663"/>
          <w:gridCol w:w="2399"/>
        </w:tblGrid>
      </w:tblGridChange>
    </w:tblGrid>
    <w:tr>
      <w:trPr>
        <w:cantSplit w:val="0"/>
        <w:tblHeader w:val="0"/>
      </w:trPr>
      <w:tc>
        <w:tcPr/>
        <w:p w:rsidR="00000000" w:rsidDel="00000000" w:rsidP="00000000" w:rsidRDefault="00000000" w:rsidRPr="00000000" w14:paraId="000004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venir" w:cs="Avenir" w:eastAsia="Avenir" w:hAnsi="Avenir"/>
              <w:b w:val="0"/>
              <w:i w:val="0"/>
              <w:smallCaps w:val="0"/>
              <w:strike w:val="0"/>
              <w:color w:val="80808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808080"/>
              <w:sz w:val="20"/>
              <w:szCs w:val="20"/>
              <w:u w:val="none"/>
              <w:shd w:fill="auto" w:val="clear"/>
              <w:vertAlign w:val="baseline"/>
              <w:rtl w:val="0"/>
            </w:rPr>
            <w:t xml:space="preserve">Erasmus + Yetişkin Eğitimi Stratejik Ortaklığı                                                                         </w:t>
          </w:r>
        </w:p>
        <w:p w:rsidR="00000000" w:rsidDel="00000000" w:rsidP="00000000" w:rsidRDefault="00000000" w:rsidRPr="00000000" w14:paraId="000004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808080"/>
              <w:sz w:val="20"/>
              <w:szCs w:val="20"/>
              <w:u w:val="none"/>
              <w:shd w:fill="auto" w:val="clear"/>
              <w:vertAlign w:val="baseline"/>
              <w:rtl w:val="0"/>
            </w:rPr>
            <w:t xml:space="preserve">2020-1-FR01-KA204-080520                                                           </w:t>
          </w:r>
          <w:r w:rsidDel="00000000" w:rsidR="00000000" w:rsidRPr="00000000">
            <w:rPr>
              <w:rtl w:val="0"/>
            </w:rPr>
          </w:r>
        </w:p>
      </w:tc>
      <w:tc>
        <w:tcPr/>
        <w:p w:rsidR="00000000" w:rsidDel="00000000" w:rsidP="00000000" w:rsidRDefault="00000000" w:rsidRPr="00000000" w14:paraId="000004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0"/>
              <w:i w:val="0"/>
              <w:smallCaps w:val="0"/>
              <w:strike w:val="0"/>
              <w:color w:val="1fb6c3"/>
              <w:sz w:val="16"/>
              <w:szCs w:val="16"/>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-634</wp:posOffset>
                </wp:positionH>
                <wp:positionV relativeFrom="paragraph">
                  <wp:posOffset>-80009</wp:posOffset>
                </wp:positionV>
                <wp:extent cx="1382395" cy="425450"/>
                <wp:effectExtent b="0" l="0" r="0" t="0"/>
                <wp:wrapNone/>
                <wp:docPr id="3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82395" cy="425450"/>
                        </a:xfrm>
                        <a:prstGeom prst="rect"/>
                        <a:ln/>
                      </pic:spPr>
                    </pic:pic>
                  </a:graphicData>
                </a:graphic>
              </wp:anchor>
            </w:drawing>
          </w:r>
        </w:p>
      </w:tc>
    </w:tr>
  </w:tbl>
  <w:p w:rsidR="00000000" w:rsidDel="00000000" w:rsidP="00000000" w:rsidRDefault="00000000" w:rsidRPr="00000000" w14:paraId="000004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7719694</wp:posOffset>
          </wp:positionH>
          <wp:positionV relativeFrom="paragraph">
            <wp:posOffset>-386343</wp:posOffset>
          </wp:positionV>
          <wp:extent cx="1382395" cy="425450"/>
          <wp:effectExtent b="0" l="0" r="0" t="0"/>
          <wp:wrapNone/>
          <wp:docPr id="3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82395" cy="425450"/>
                  </a:xfrm>
                  <a:prstGeom prst="rect"/>
                  <a:ln/>
                </pic:spPr>
              </pic:pic>
            </a:graphicData>
          </a:graphic>
        </wp:anchor>
      </w:drawing>
    </w:r>
  </w:p>
  <w:p w:rsidR="00000000" w:rsidDel="00000000" w:rsidP="00000000" w:rsidRDefault="00000000" w:rsidRPr="00000000" w14:paraId="000004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1fb6c3"/>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libri" w:cs="Calibri" w:eastAsia="Calibri" w:hAnsi="Calibri"/>
      <w:b w:val="1"/>
      <w:sz w:val="32"/>
      <w:szCs w:val="32"/>
    </w:rPr>
  </w:style>
  <w:style w:type="paragraph" w:styleId="Normal" w:default="1">
    <w:name w:val="Normal"/>
    <w:qFormat w:val="1"/>
    <w:rsid w:val="00E41110"/>
    <w:pPr>
      <w:spacing w:after="160" w:line="259" w:lineRule="auto"/>
    </w:pPr>
    <w:rPr>
      <w:sz w:val="22"/>
      <w:szCs w:val="22"/>
      <w:lang w:eastAsia="en-US"/>
    </w:rPr>
  </w:style>
  <w:style w:type="paragraph" w:styleId="Balk1">
    <w:name w:val="heading 1"/>
    <w:basedOn w:val="Normal"/>
    <w:next w:val="Normal"/>
    <w:link w:val="Balk1Char"/>
    <w:uiPriority w:val="9"/>
    <w:qFormat w:val="1"/>
    <w:rsid w:val="009A190F"/>
    <w:pPr>
      <w:keepNext w:val="1"/>
      <w:spacing w:after="60" w:before="240"/>
      <w:outlineLvl w:val="0"/>
    </w:pPr>
    <w:rPr>
      <w:rFonts w:ascii="Calibri Light" w:eastAsia="Times New Roman" w:hAnsi="Calibri Light"/>
      <w:b w:val="1"/>
      <w:bCs w:val="1"/>
      <w:kern w:val="32"/>
      <w:sz w:val="32"/>
      <w:szCs w:val="32"/>
    </w:rPr>
  </w:style>
  <w:style w:type="paragraph" w:styleId="Balk2">
    <w:name w:val="heading 2"/>
    <w:basedOn w:val="Normal"/>
    <w:next w:val="Normal"/>
    <w:link w:val="Balk2Char"/>
    <w:uiPriority w:val="9"/>
    <w:unhideWhenUsed w:val="1"/>
    <w:qFormat w:val="1"/>
    <w:rsid w:val="005E3F2D"/>
    <w:pPr>
      <w:keepNext w:val="1"/>
      <w:spacing w:after="60" w:before="240"/>
      <w:outlineLvl w:val="1"/>
    </w:pPr>
    <w:rPr>
      <w:rFonts w:ascii="Calibri Light" w:eastAsia="Times New Roman" w:hAnsi="Calibri Light"/>
      <w:b w:val="1"/>
      <w:bCs w:val="1"/>
      <w:i w:val="1"/>
      <w:iCs w:val="1"/>
      <w:sz w:val="28"/>
      <w:szCs w:val="28"/>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stBilgi">
    <w:name w:val="header"/>
    <w:basedOn w:val="Normal"/>
    <w:link w:val="stBilgiChar"/>
    <w:uiPriority w:val="99"/>
    <w:unhideWhenUsed w:val="1"/>
    <w:rsid w:val="00692F6F"/>
    <w:pPr>
      <w:tabs>
        <w:tab w:val="center" w:pos="4536"/>
        <w:tab w:val="right" w:pos="9072"/>
      </w:tabs>
      <w:spacing w:after="0" w:line="240" w:lineRule="auto"/>
    </w:pPr>
  </w:style>
  <w:style w:type="character" w:styleId="stBilgiChar" w:customStyle="1">
    <w:name w:val="Üst Bilgi Char"/>
    <w:basedOn w:val="VarsaylanParagrafYazTipi"/>
    <w:link w:val="stBilgi"/>
    <w:uiPriority w:val="99"/>
    <w:rsid w:val="00692F6F"/>
  </w:style>
  <w:style w:type="paragraph" w:styleId="AltBilgi">
    <w:name w:val="footer"/>
    <w:basedOn w:val="Normal"/>
    <w:link w:val="AltBilgiChar"/>
    <w:uiPriority w:val="99"/>
    <w:unhideWhenUsed w:val="1"/>
    <w:rsid w:val="00692F6F"/>
    <w:pPr>
      <w:tabs>
        <w:tab w:val="center" w:pos="4536"/>
        <w:tab w:val="right" w:pos="9072"/>
      </w:tabs>
      <w:spacing w:after="0" w:line="240" w:lineRule="auto"/>
    </w:pPr>
  </w:style>
  <w:style w:type="character" w:styleId="AltBilgiChar" w:customStyle="1">
    <w:name w:val="Alt Bilgi Char"/>
    <w:basedOn w:val="VarsaylanParagrafYazTipi"/>
    <w:link w:val="AltBilgi"/>
    <w:uiPriority w:val="99"/>
    <w:rsid w:val="00692F6F"/>
  </w:style>
  <w:style w:type="table" w:styleId="TabelacomGrelha1" w:customStyle="1">
    <w:name w:val="Tabela com Grelha1"/>
    <w:basedOn w:val="NormalTablo"/>
    <w:next w:val="TabloKlavuzu"/>
    <w:uiPriority w:val="59"/>
    <w:rsid w:val="001E4474"/>
    <w:rPr>
      <w:sz w:val="22"/>
      <w:szCs w:val="22"/>
      <w:lang w:eastAsia="en-US" w:val="pt-PT"/>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oKlavuzu">
    <w:name w:val="Table Grid"/>
    <w:basedOn w:val="NormalTablo"/>
    <w:uiPriority w:val="39"/>
    <w:rsid w:val="001E447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Balk1Char" w:customStyle="1">
    <w:name w:val="Başlık 1 Char"/>
    <w:link w:val="Balk1"/>
    <w:uiPriority w:val="9"/>
    <w:rsid w:val="009A190F"/>
    <w:rPr>
      <w:rFonts w:ascii="Calibri Light" w:cs="Times New Roman" w:eastAsia="Times New Roman" w:hAnsi="Calibri Light"/>
      <w:b w:val="1"/>
      <w:bCs w:val="1"/>
      <w:kern w:val="32"/>
      <w:sz w:val="32"/>
      <w:szCs w:val="32"/>
      <w:lang w:eastAsia="en-US" w:val="fr-FR"/>
    </w:rPr>
  </w:style>
  <w:style w:type="paragraph" w:styleId="TBal">
    <w:name w:val="TOC Heading"/>
    <w:basedOn w:val="Balk1"/>
    <w:next w:val="Normal"/>
    <w:uiPriority w:val="39"/>
    <w:unhideWhenUsed w:val="1"/>
    <w:qFormat w:val="1"/>
    <w:rsid w:val="009A190F"/>
    <w:pPr>
      <w:keepLines w:val="1"/>
      <w:spacing w:after="0"/>
      <w:outlineLvl w:val="9"/>
    </w:pPr>
    <w:rPr>
      <w:b w:val="0"/>
      <w:bCs w:val="0"/>
      <w:color w:val="2f5496"/>
      <w:kern w:val="0"/>
      <w:lang w:eastAsia="en-GB"/>
    </w:rPr>
  </w:style>
  <w:style w:type="paragraph" w:styleId="T1">
    <w:name w:val="toc 1"/>
    <w:basedOn w:val="Normal"/>
    <w:next w:val="Normal"/>
    <w:autoRedefine w:val="1"/>
    <w:uiPriority w:val="39"/>
    <w:unhideWhenUsed w:val="1"/>
    <w:rsid w:val="008460CE"/>
    <w:pPr>
      <w:tabs>
        <w:tab w:val="right" w:leader="dot" w:pos="9062"/>
      </w:tabs>
    </w:pPr>
    <w:rPr>
      <w:rFonts w:ascii="Avenir Next LT Pro Light" w:hAnsi="Avenir Next LT Pro Light"/>
      <w:b w:val="1"/>
      <w:bCs w:val="1"/>
      <w:noProof w:val="1"/>
    </w:rPr>
  </w:style>
  <w:style w:type="character" w:styleId="Kpr">
    <w:name w:val="Hyperlink"/>
    <w:uiPriority w:val="99"/>
    <w:unhideWhenUsed w:val="1"/>
    <w:rsid w:val="009A190F"/>
    <w:rPr>
      <w:color w:val="0563c1"/>
      <w:u w:val="single"/>
    </w:rPr>
  </w:style>
  <w:style w:type="character" w:styleId="Balk2Char" w:customStyle="1">
    <w:name w:val="Başlık 2 Char"/>
    <w:link w:val="Balk2"/>
    <w:uiPriority w:val="9"/>
    <w:rsid w:val="005E3F2D"/>
    <w:rPr>
      <w:rFonts w:ascii="Calibri Light" w:cs="Times New Roman" w:eastAsia="Times New Roman" w:hAnsi="Calibri Light"/>
      <w:b w:val="1"/>
      <w:bCs w:val="1"/>
      <w:i w:val="1"/>
      <w:iCs w:val="1"/>
      <w:sz w:val="28"/>
      <w:szCs w:val="28"/>
      <w:lang w:eastAsia="en-US" w:val="fr-FR"/>
    </w:rPr>
  </w:style>
  <w:style w:type="character" w:styleId="zmlenmeyenBahsetme1" w:customStyle="1">
    <w:name w:val="Çözümlenmeyen Bahsetme1"/>
    <w:uiPriority w:val="99"/>
    <w:semiHidden w:val="1"/>
    <w:unhideWhenUsed w:val="1"/>
    <w:rsid w:val="005E3F2D"/>
    <w:rPr>
      <w:color w:val="605e5c"/>
      <w:shd w:color="auto" w:fill="e1dfdd" w:val="clear"/>
    </w:rPr>
  </w:style>
  <w:style w:type="paragraph" w:styleId="Altyaz">
    <w:name w:val="Subtitle"/>
    <w:basedOn w:val="Normal"/>
    <w:next w:val="Normal"/>
    <w:link w:val="AltyazChar"/>
    <w:uiPriority w:val="11"/>
    <w:qFormat w:val="1"/>
    <w:rsid w:val="007269D1"/>
    <w:pPr>
      <w:spacing w:after="60"/>
      <w:jc w:val="center"/>
      <w:outlineLvl w:val="1"/>
    </w:pPr>
    <w:rPr>
      <w:rFonts w:ascii="Calibri Light" w:eastAsia="Times New Roman" w:hAnsi="Calibri Light"/>
      <w:sz w:val="24"/>
      <w:szCs w:val="24"/>
    </w:rPr>
  </w:style>
  <w:style w:type="character" w:styleId="AltyazChar" w:customStyle="1">
    <w:name w:val="Altyazı Char"/>
    <w:link w:val="Altyaz"/>
    <w:uiPriority w:val="11"/>
    <w:rsid w:val="007269D1"/>
    <w:rPr>
      <w:rFonts w:ascii="Calibri Light" w:cs="Times New Roman" w:eastAsia="Times New Roman" w:hAnsi="Calibri Light"/>
      <w:sz w:val="24"/>
      <w:szCs w:val="24"/>
      <w:lang w:eastAsia="en-US" w:val="fr-FR"/>
    </w:rPr>
  </w:style>
  <w:style w:type="paragraph" w:styleId="KonuBal">
    <w:name w:val="Title"/>
    <w:basedOn w:val="Normal"/>
    <w:next w:val="Normal"/>
    <w:link w:val="KonuBalChar"/>
    <w:uiPriority w:val="10"/>
    <w:qFormat w:val="1"/>
    <w:rsid w:val="007269D1"/>
    <w:pPr>
      <w:spacing w:after="60" w:before="240"/>
      <w:jc w:val="center"/>
      <w:outlineLvl w:val="0"/>
    </w:pPr>
    <w:rPr>
      <w:rFonts w:ascii="Calibri Light" w:eastAsia="Times New Roman" w:hAnsi="Calibri Light"/>
      <w:b w:val="1"/>
      <w:bCs w:val="1"/>
      <w:kern w:val="28"/>
      <w:sz w:val="32"/>
      <w:szCs w:val="32"/>
    </w:rPr>
  </w:style>
  <w:style w:type="character" w:styleId="KonuBalChar" w:customStyle="1">
    <w:name w:val="Konu Başlığı Char"/>
    <w:link w:val="KonuBal"/>
    <w:uiPriority w:val="10"/>
    <w:rsid w:val="007269D1"/>
    <w:rPr>
      <w:rFonts w:ascii="Calibri Light" w:cs="Times New Roman" w:eastAsia="Times New Roman" w:hAnsi="Calibri Light"/>
      <w:b w:val="1"/>
      <w:bCs w:val="1"/>
      <w:kern w:val="28"/>
      <w:sz w:val="32"/>
      <w:szCs w:val="32"/>
      <w:lang w:eastAsia="en-US" w:val="fr-FR"/>
    </w:rPr>
  </w:style>
  <w:style w:type="paragraph" w:styleId="T2">
    <w:name w:val="toc 2"/>
    <w:basedOn w:val="Normal"/>
    <w:next w:val="Normal"/>
    <w:autoRedefine w:val="1"/>
    <w:uiPriority w:val="39"/>
    <w:unhideWhenUsed w:val="1"/>
    <w:rsid w:val="007269D1"/>
    <w:pPr>
      <w:ind w:left="220"/>
    </w:pPr>
  </w:style>
  <w:style w:type="table" w:styleId="TabelacomGrelha2" w:customStyle="1">
    <w:name w:val="Tabela com Grelha2"/>
    <w:basedOn w:val="NormalTablo"/>
    <w:next w:val="TabloKlavuzu"/>
    <w:uiPriority w:val="59"/>
    <w:rsid w:val="001D63BE"/>
    <w:rPr>
      <w:sz w:val="22"/>
      <w:szCs w:val="22"/>
      <w:lang w:eastAsia="en-US" w:val="pt-PT"/>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1" w:customStyle="1">
    <w:name w:val="Normal1"/>
    <w:basedOn w:val="Normal"/>
    <w:rsid w:val="004D7CE9"/>
    <w:pPr>
      <w:spacing w:after="100" w:afterAutospacing="1" w:before="100" w:beforeAutospacing="1" w:line="240" w:lineRule="auto"/>
    </w:pPr>
    <w:rPr>
      <w:rFonts w:ascii="Times New Roman" w:eastAsia="Times New Roman" w:hAnsi="Times New Roman"/>
      <w:sz w:val="24"/>
      <w:szCs w:val="24"/>
      <w:lang w:eastAsia="en-GB"/>
    </w:rPr>
  </w:style>
  <w:style w:type="paragraph" w:styleId="Default" w:customStyle="1">
    <w:name w:val="Default"/>
    <w:rsid w:val="005E636F"/>
    <w:pPr>
      <w:autoSpaceDE w:val="0"/>
      <w:autoSpaceDN w:val="0"/>
      <w:adjustRightInd w:val="0"/>
    </w:pPr>
    <w:rPr>
      <w:rFonts w:ascii="Times New Roman" w:hAnsi="Times New Roman"/>
      <w:color w:val="000000"/>
      <w:sz w:val="24"/>
      <w:szCs w:val="24"/>
      <w:lang w:val="tr-TR"/>
    </w:rPr>
  </w:style>
  <w:style w:type="paragraph" w:styleId="ListeParagraf">
    <w:name w:val="List Paragraph"/>
    <w:basedOn w:val="Normal"/>
    <w:uiPriority w:val="34"/>
    <w:qFormat w:val="1"/>
    <w:rsid w:val="00403F60"/>
    <w:pPr>
      <w:ind w:left="720"/>
      <w:contextualSpacing w:val="1"/>
    </w:pPr>
  </w:style>
  <w:style w:type="character" w:styleId="zlenenKpr">
    <w:name w:val="FollowedHyperlink"/>
    <w:basedOn w:val="VarsaylanParagrafYazTipi"/>
    <w:uiPriority w:val="99"/>
    <w:semiHidden w:val="1"/>
    <w:unhideWhenUsed w:val="1"/>
    <w:rsid w:val="00C528FB"/>
    <w:rPr>
      <w:color w:val="954f72" w:themeColor="followedHyperlink"/>
      <w:u w:val="single"/>
    </w:rPr>
  </w:style>
  <w:style w:type="character" w:styleId="Gl">
    <w:name w:val="Strong"/>
    <w:basedOn w:val="VarsaylanParagrafYazTipi"/>
    <w:uiPriority w:val="22"/>
    <w:qFormat w:val="1"/>
    <w:rsid w:val="00EE602F"/>
    <w:rPr>
      <w:b w:val="1"/>
      <w:bCs w:val="1"/>
    </w:rPr>
  </w:style>
  <w:style w:type="paragraph" w:styleId="DipnotMetni">
    <w:name w:val="footnote text"/>
    <w:basedOn w:val="Normal"/>
    <w:link w:val="DipnotMetniChar"/>
    <w:uiPriority w:val="99"/>
    <w:semiHidden w:val="1"/>
    <w:unhideWhenUsed w:val="1"/>
    <w:rsid w:val="00AA2312"/>
    <w:pPr>
      <w:spacing w:after="0" w:line="240" w:lineRule="auto"/>
    </w:pPr>
    <w:rPr>
      <w:sz w:val="20"/>
      <w:szCs w:val="20"/>
      <w:lang w:val="fr-FR"/>
    </w:rPr>
  </w:style>
  <w:style w:type="character" w:styleId="DipnotMetniChar" w:customStyle="1">
    <w:name w:val="Dipnot Metni Char"/>
    <w:basedOn w:val="VarsaylanParagrafYazTipi"/>
    <w:link w:val="DipnotMetni"/>
    <w:uiPriority w:val="99"/>
    <w:semiHidden w:val="1"/>
    <w:rsid w:val="00AA2312"/>
    <w:rPr>
      <w:lang w:eastAsia="en-US" w:val="fr-FR"/>
    </w:rPr>
  </w:style>
  <w:style w:type="table" w:styleId="TabelacomGrelha3" w:customStyle="1">
    <w:name w:val="Tabela com Grelha3"/>
    <w:basedOn w:val="NormalTablo"/>
    <w:next w:val="TabloKlavuzu"/>
    <w:uiPriority w:val="39"/>
    <w:rsid w:val="008407E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acomGrelha4" w:customStyle="1">
    <w:name w:val="Tabela com Grelha4"/>
    <w:basedOn w:val="NormalTablo"/>
    <w:next w:val="TabloKlavuzu"/>
    <w:uiPriority w:val="39"/>
    <w:rsid w:val="007719C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klamaBavurusu">
    <w:name w:val="annotation reference"/>
    <w:basedOn w:val="VarsaylanParagrafYazTipi"/>
    <w:uiPriority w:val="99"/>
    <w:semiHidden w:val="1"/>
    <w:unhideWhenUsed w:val="1"/>
    <w:rsid w:val="007719CE"/>
    <w:rPr>
      <w:sz w:val="16"/>
      <w:szCs w:val="16"/>
    </w:rPr>
  </w:style>
  <w:style w:type="paragraph" w:styleId="AklamaMetni">
    <w:name w:val="annotation text"/>
    <w:basedOn w:val="Normal"/>
    <w:link w:val="AklamaMetniChar"/>
    <w:uiPriority w:val="99"/>
    <w:unhideWhenUsed w:val="1"/>
    <w:rsid w:val="007719CE"/>
    <w:pPr>
      <w:spacing w:line="240" w:lineRule="auto"/>
    </w:pPr>
    <w:rPr>
      <w:sz w:val="20"/>
      <w:szCs w:val="20"/>
    </w:rPr>
  </w:style>
  <w:style w:type="character" w:styleId="AklamaMetniChar" w:customStyle="1">
    <w:name w:val="Açıklama Metni Char"/>
    <w:basedOn w:val="VarsaylanParagrafYazTipi"/>
    <w:link w:val="AklamaMetni"/>
    <w:uiPriority w:val="99"/>
    <w:rsid w:val="007719CE"/>
    <w:rPr>
      <w:lang w:eastAsia="en-US"/>
    </w:rPr>
  </w:style>
  <w:style w:type="paragraph" w:styleId="AklamaKonusu">
    <w:name w:val="annotation subject"/>
    <w:basedOn w:val="AklamaMetni"/>
    <w:next w:val="AklamaMetni"/>
    <w:link w:val="AklamaKonusuChar"/>
    <w:uiPriority w:val="99"/>
    <w:semiHidden w:val="1"/>
    <w:unhideWhenUsed w:val="1"/>
    <w:rsid w:val="00626BDC"/>
    <w:rPr>
      <w:b w:val="1"/>
      <w:bCs w:val="1"/>
    </w:rPr>
  </w:style>
  <w:style w:type="character" w:styleId="AklamaKonusuChar" w:customStyle="1">
    <w:name w:val="Açıklama Konusu Char"/>
    <w:basedOn w:val="AklamaMetniChar"/>
    <w:link w:val="AklamaKonusu"/>
    <w:uiPriority w:val="99"/>
    <w:semiHidden w:val="1"/>
    <w:rsid w:val="00626BDC"/>
    <w:rPr>
      <w:b w:val="1"/>
      <w:bCs w:val="1"/>
      <w:lang w:eastAsia="en-US"/>
    </w:rPr>
  </w:style>
  <w:style w:type="paragraph" w:styleId="NormalWeb">
    <w:name w:val="Normal (Web)"/>
    <w:basedOn w:val="Normal"/>
    <w:uiPriority w:val="99"/>
    <w:unhideWhenUsed w:val="1"/>
    <w:rsid w:val="00186165"/>
    <w:pPr>
      <w:spacing w:after="100" w:afterAutospacing="1" w:before="100" w:beforeAutospacing="1" w:line="240" w:lineRule="auto"/>
    </w:pPr>
    <w:rPr>
      <w:rFonts w:ascii="Times New Roman" w:eastAsia="Times New Roman" w:hAnsi="Times New Roman"/>
      <w:sz w:val="24"/>
      <w:szCs w:val="24"/>
      <w:lang w:eastAsia="en-GB"/>
    </w:rPr>
  </w:style>
  <w:style w:type="character" w:styleId="DipnotBavurusu">
    <w:name w:val="footnote reference"/>
    <w:basedOn w:val="VarsaylanParagrafYazTipi"/>
    <w:uiPriority w:val="99"/>
    <w:semiHidden w:val="1"/>
    <w:unhideWhenUsed w:val="1"/>
    <w:rsid w:val="0094601B"/>
    <w:rPr>
      <w:vertAlign w:val="superscript"/>
    </w:rPr>
  </w:style>
  <w:style w:type="paragraph" w:styleId="BalonMetni">
    <w:name w:val="Balloon Text"/>
    <w:basedOn w:val="Normal"/>
    <w:link w:val="BalonMetniChar"/>
    <w:uiPriority w:val="99"/>
    <w:semiHidden w:val="1"/>
    <w:unhideWhenUsed w:val="1"/>
    <w:rsid w:val="00DC79CC"/>
    <w:pPr>
      <w:spacing w:after="0" w:line="240" w:lineRule="auto"/>
    </w:pPr>
    <w:rPr>
      <w:rFonts w:ascii="Tahoma" w:cs="Tahoma" w:hAnsi="Tahoma"/>
      <w:sz w:val="16"/>
      <w:szCs w:val="16"/>
    </w:rPr>
  </w:style>
  <w:style w:type="character" w:styleId="BalonMetniChar" w:customStyle="1">
    <w:name w:val="Balon Metni Char"/>
    <w:basedOn w:val="VarsaylanParagrafYazTipi"/>
    <w:link w:val="BalonMetni"/>
    <w:uiPriority w:val="99"/>
    <w:semiHidden w:val="1"/>
    <w:rsid w:val="00DC79CC"/>
    <w:rPr>
      <w:rFonts w:ascii="Tahoma" w:cs="Tahoma" w:hAnsi="Tahoma"/>
      <w:sz w:val="16"/>
      <w:szCs w:val="16"/>
      <w:lang w:eastAsia="en-US"/>
    </w:rPr>
  </w:style>
  <w:style w:type="paragraph" w:styleId="Subtitle">
    <w:name w:val="Subtitle"/>
    <w:basedOn w:val="Normal"/>
    <w:next w:val="Normal"/>
    <w:pPr>
      <w:spacing w:after="60" w:lineRule="auto"/>
      <w:jc w:val="center"/>
    </w:pPr>
    <w:rPr>
      <w:rFonts w:ascii="Calibri" w:cs="Calibri" w:eastAsia="Calibri" w:hAnsi="Calibri"/>
      <w:sz w:val="24"/>
      <w:szCs w:val="24"/>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 w:type="table" w:styleId="Table5">
    <w:basedOn w:val="TableNormal"/>
    <w:rPr>
      <w:sz w:val="22"/>
      <w:szCs w:val="22"/>
    </w:rPr>
    <w:tblPr>
      <w:tblStyleRowBandSize w:val="1"/>
      <w:tblStyleColBandSize w:val="1"/>
      <w:tblCellMar>
        <w:top w:w="0.0" w:type="dxa"/>
        <w:left w:w="108.0" w:type="dxa"/>
        <w:bottom w:w="0.0" w:type="dxa"/>
        <w:right w:w="108.0" w:type="dxa"/>
      </w:tblCellMar>
    </w:tblPr>
  </w:style>
  <w:style w:type="table" w:styleId="Table6">
    <w:basedOn w:val="TableNormal"/>
    <w:rPr>
      <w:sz w:val="22"/>
      <w:szCs w:val="22"/>
    </w:rPr>
    <w:tblPr>
      <w:tblStyleRowBandSize w:val="1"/>
      <w:tblStyleColBandSize w:val="1"/>
      <w:tblCellMar>
        <w:top w:w="0.0" w:type="dxa"/>
        <w:left w:w="108.0" w:type="dxa"/>
        <w:bottom w:w="0.0" w:type="dxa"/>
        <w:right w:w="108.0" w:type="dxa"/>
      </w:tblCellMar>
    </w:tblPr>
  </w:style>
  <w:style w:type="table" w:styleId="Table7">
    <w:basedOn w:val="TableNormal"/>
    <w:rPr>
      <w:sz w:val="22"/>
      <w:szCs w:val="22"/>
    </w:rPr>
    <w:tblPr>
      <w:tblStyleRowBandSize w:val="1"/>
      <w:tblStyleColBandSize w:val="1"/>
      <w:tblCellMar>
        <w:top w:w="0.0" w:type="dxa"/>
        <w:left w:w="108.0" w:type="dxa"/>
        <w:bottom w:w="0.0" w:type="dxa"/>
        <w:right w:w="108.0" w:type="dxa"/>
      </w:tblCellMar>
    </w:tblPr>
  </w:style>
  <w:style w:type="table" w:styleId="Table8">
    <w:basedOn w:val="TableNormal"/>
    <w:rPr>
      <w:sz w:val="22"/>
      <w:szCs w:val="22"/>
    </w:rPr>
    <w:tblPr>
      <w:tblStyleRowBandSize w:val="1"/>
      <w:tblStyleColBandSize w:val="1"/>
      <w:tblCellMar>
        <w:top w:w="0.0" w:type="dxa"/>
        <w:left w:w="108.0" w:type="dxa"/>
        <w:bottom w:w="0.0" w:type="dxa"/>
        <w:right w:w="108.0" w:type="dxa"/>
      </w:tblCellMar>
    </w:tblPr>
  </w:style>
  <w:style w:type="table" w:styleId="Table9">
    <w:basedOn w:val="TableNormal"/>
    <w:rPr>
      <w:sz w:val="22"/>
      <w:szCs w:val="22"/>
    </w:rPr>
    <w:tblPr>
      <w:tblStyleRowBandSize w:val="1"/>
      <w:tblStyleColBandSize w:val="1"/>
      <w:tblCellMar>
        <w:top w:w="0.0" w:type="dxa"/>
        <w:left w:w="108.0" w:type="dxa"/>
        <w:bottom w:w="0.0" w:type="dxa"/>
        <w:right w:w="108.0" w:type="dxa"/>
      </w:tblCellMar>
    </w:tblPr>
  </w:style>
  <w:style w:type="table" w:styleId="Table10">
    <w:basedOn w:val="TableNormal"/>
    <w:rPr>
      <w:sz w:val="22"/>
      <w:szCs w:val="22"/>
    </w:rPr>
    <w:tblPr>
      <w:tblStyleRowBandSize w:val="1"/>
      <w:tblStyleColBandSize w:val="1"/>
      <w:tblCellMar>
        <w:top w:w="0.0" w:type="dxa"/>
        <w:left w:w="108.0" w:type="dxa"/>
        <w:bottom w:w="0.0" w:type="dxa"/>
        <w:right w:w="108.0" w:type="dxa"/>
      </w:tblCellMar>
    </w:tblPr>
  </w:style>
  <w:style w:type="table" w:styleId="Table11">
    <w:basedOn w:val="TableNormal"/>
    <w:rPr>
      <w:sz w:val="22"/>
      <w:szCs w:val="22"/>
    </w:rPr>
    <w:tblPr>
      <w:tblStyleRowBandSize w:val="1"/>
      <w:tblStyleColBandSize w:val="1"/>
      <w:tblCellMar>
        <w:top w:w="0.0" w:type="dxa"/>
        <w:left w:w="108.0" w:type="dxa"/>
        <w:bottom w:w="0.0" w:type="dxa"/>
        <w:right w:w="108.0" w:type="dxa"/>
      </w:tblCellMar>
    </w:tblPr>
  </w:style>
  <w:style w:type="table" w:styleId="Table12">
    <w:basedOn w:val="TableNormal"/>
    <w:rPr>
      <w:sz w:val="22"/>
      <w:szCs w:val="22"/>
    </w:rPr>
    <w:tblPr>
      <w:tblStyleRowBandSize w:val="1"/>
      <w:tblStyleColBandSize w:val="1"/>
      <w:tblCellMar>
        <w:top w:w="0.0" w:type="dxa"/>
        <w:left w:w="108.0" w:type="dxa"/>
        <w:bottom w:w="0.0" w:type="dxa"/>
        <w:right w:w="108.0" w:type="dxa"/>
      </w:tblCellMar>
    </w:tblPr>
  </w:style>
  <w:style w:type="table" w:styleId="Table13">
    <w:basedOn w:val="TableNormal"/>
    <w:rPr>
      <w:sz w:val="22"/>
      <w:szCs w:val="22"/>
    </w:rPr>
    <w:tblPr>
      <w:tblStyleRowBandSize w:val="1"/>
      <w:tblStyleColBandSize w:val="1"/>
      <w:tblCellMar>
        <w:top w:w="0.0" w:type="dxa"/>
        <w:left w:w="108.0" w:type="dxa"/>
        <w:bottom w:w="0.0" w:type="dxa"/>
        <w:right w:w="108.0" w:type="dxa"/>
      </w:tblCellMar>
    </w:tblPr>
  </w:style>
  <w:style w:type="table" w:styleId="Table14">
    <w:basedOn w:val="TableNormal"/>
    <w:rPr>
      <w:sz w:val="22"/>
      <w:szCs w:val="22"/>
    </w:rPr>
    <w:tblPr>
      <w:tblStyleRowBandSize w:val="1"/>
      <w:tblStyleColBandSize w:val="1"/>
      <w:tblCellMar>
        <w:top w:w="0.0" w:type="dxa"/>
        <w:left w:w="108.0" w:type="dxa"/>
        <w:bottom w:w="0.0" w:type="dxa"/>
        <w:right w:w="108.0" w:type="dxa"/>
      </w:tblCellMar>
    </w:tblPr>
  </w:style>
  <w:style w:type="table" w:styleId="Table15">
    <w:basedOn w:val="TableNormal"/>
    <w:rPr>
      <w:sz w:val="22"/>
      <w:szCs w:val="22"/>
    </w:rPr>
    <w:tblPr>
      <w:tblStyleRowBandSize w:val="1"/>
      <w:tblStyleColBandSize w:val="1"/>
      <w:tblCellMar>
        <w:top w:w="0.0" w:type="dxa"/>
        <w:left w:w="108.0" w:type="dxa"/>
        <w:bottom w:w="0.0" w:type="dxa"/>
        <w:right w:w="108.0" w:type="dxa"/>
      </w:tblCellMar>
    </w:tblPr>
  </w:style>
  <w:style w:type="table" w:styleId="Table16">
    <w:basedOn w:val="TableNormal"/>
    <w:rPr>
      <w:sz w:val="22"/>
      <w:szCs w:val="22"/>
    </w:rPr>
    <w:tblPr>
      <w:tblStyleRowBandSize w:val="1"/>
      <w:tblStyleColBandSize w:val="1"/>
      <w:tblCellMar>
        <w:top w:w="0.0" w:type="dxa"/>
        <w:left w:w="108.0" w:type="dxa"/>
        <w:bottom w:w="0.0" w:type="dxa"/>
        <w:right w:w="108.0" w:type="dxa"/>
      </w:tblCellMar>
    </w:tblPr>
  </w:style>
  <w:style w:type="table" w:styleId="Table17">
    <w:basedOn w:val="TableNormal"/>
    <w:rPr>
      <w:sz w:val="22"/>
      <w:szCs w:val="22"/>
    </w:rPr>
    <w:tblPr>
      <w:tblStyleRowBandSize w:val="1"/>
      <w:tblStyleColBandSize w:val="1"/>
      <w:tblCellMar>
        <w:top w:w="0.0" w:type="dxa"/>
        <w:left w:w="108.0" w:type="dxa"/>
        <w:bottom w:w="0.0" w:type="dxa"/>
        <w:right w:w="108.0" w:type="dxa"/>
      </w:tblCellMar>
    </w:tblPr>
  </w:style>
  <w:style w:type="table" w:styleId="Table18">
    <w:basedOn w:val="TableNormal"/>
    <w:rPr>
      <w:sz w:val="22"/>
      <w:szCs w:val="22"/>
    </w:rPr>
    <w:tblPr>
      <w:tblStyleRowBandSize w:val="1"/>
      <w:tblStyleColBandSize w:val="1"/>
      <w:tblCellMar>
        <w:top w:w="0.0" w:type="dxa"/>
        <w:left w:w="108.0" w:type="dxa"/>
        <w:bottom w:w="0.0" w:type="dxa"/>
        <w:right w:w="108.0" w:type="dxa"/>
      </w:tblCellMar>
    </w:tblPr>
  </w:style>
  <w:style w:type="table" w:styleId="Table19">
    <w:basedOn w:val="TableNormal"/>
    <w:rPr>
      <w:sz w:val="22"/>
      <w:szCs w:val="22"/>
    </w:rPr>
    <w:tblPr>
      <w:tblStyleRowBandSize w:val="1"/>
      <w:tblStyleColBandSize w:val="1"/>
      <w:tblCellMar>
        <w:top w:w="0.0" w:type="dxa"/>
        <w:left w:w="108.0" w:type="dxa"/>
        <w:bottom w:w="0.0" w:type="dxa"/>
        <w:right w:w="108.0" w:type="dxa"/>
      </w:tblCellMar>
    </w:tblPr>
  </w:style>
  <w:style w:type="table" w:styleId="Table20">
    <w:basedOn w:val="TableNormal"/>
    <w:rPr>
      <w:sz w:val="22"/>
      <w:szCs w:val="22"/>
    </w:rPr>
    <w:tblPr>
      <w:tblStyleRowBandSize w:val="1"/>
      <w:tblStyleColBandSize w:val="1"/>
      <w:tblCellMar>
        <w:top w:w="0.0" w:type="dxa"/>
        <w:left w:w="108.0" w:type="dxa"/>
        <w:bottom w:w="0.0" w:type="dxa"/>
        <w:right w:w="108.0" w:type="dxa"/>
      </w:tblCellMar>
    </w:tblPr>
  </w:style>
  <w:style w:type="table" w:styleId="Table21">
    <w:basedOn w:val="TableNormal"/>
    <w:rPr>
      <w:sz w:val="22"/>
      <w:szCs w:val="22"/>
    </w:rPr>
    <w:tblPr>
      <w:tblStyleRowBandSize w:val="1"/>
      <w:tblStyleColBandSize w:val="1"/>
      <w:tblCellMar>
        <w:top w:w="0.0" w:type="dxa"/>
        <w:left w:w="108.0" w:type="dxa"/>
        <w:bottom w:w="0.0" w:type="dxa"/>
        <w:right w:w="108.0" w:type="dxa"/>
      </w:tblCellMar>
    </w:tblPr>
  </w:style>
  <w:style w:type="table" w:styleId="Table22">
    <w:basedOn w:val="TableNormal"/>
    <w:rPr>
      <w:sz w:val="22"/>
      <w:szCs w:val="22"/>
    </w:rPr>
    <w:tblPr>
      <w:tblStyleRowBandSize w:val="1"/>
      <w:tblStyleColBandSize w:val="1"/>
      <w:tblCellMar>
        <w:top w:w="0.0" w:type="dxa"/>
        <w:left w:w="108.0" w:type="dxa"/>
        <w:bottom w:w="0.0" w:type="dxa"/>
        <w:right w:w="108.0" w:type="dxa"/>
      </w:tblCellMar>
    </w:tblPr>
  </w:style>
  <w:style w:type="table" w:styleId="Table23">
    <w:basedOn w:val="TableNormal"/>
    <w:rPr>
      <w:sz w:val="22"/>
      <w:szCs w:val="22"/>
    </w:rPr>
    <w:tblPr>
      <w:tblStyleRowBandSize w:val="1"/>
      <w:tblStyleColBandSize w:val="1"/>
      <w:tblCellMar>
        <w:top w:w="0.0" w:type="dxa"/>
        <w:left w:w="108.0" w:type="dxa"/>
        <w:bottom w:w="0.0" w:type="dxa"/>
        <w:right w:w="108.0" w:type="dxa"/>
      </w:tblCellMar>
    </w:tblPr>
  </w:style>
  <w:style w:type="table" w:styleId="Table24">
    <w:basedOn w:val="TableNormal"/>
    <w:rPr>
      <w:sz w:val="22"/>
      <w:szCs w:val="22"/>
    </w:rPr>
    <w:tblPr>
      <w:tblStyleRowBandSize w:val="1"/>
      <w:tblStyleColBandSize w:val="1"/>
      <w:tblCellMar>
        <w:top w:w="0.0" w:type="dxa"/>
        <w:left w:w="108.0" w:type="dxa"/>
        <w:bottom w:w="0.0" w:type="dxa"/>
        <w:right w:w="108.0" w:type="dxa"/>
      </w:tblCellMar>
    </w:tblPr>
  </w:style>
  <w:style w:type="table" w:styleId="Table25">
    <w:basedOn w:val="TableNormal"/>
    <w:rPr>
      <w:sz w:val="22"/>
      <w:szCs w:val="22"/>
    </w:rPr>
    <w:tblPr>
      <w:tblStyleRowBandSize w:val="1"/>
      <w:tblStyleColBandSize w:val="1"/>
      <w:tblCellMar>
        <w:top w:w="0.0" w:type="dxa"/>
        <w:left w:w="108.0" w:type="dxa"/>
        <w:bottom w:w="0.0" w:type="dxa"/>
        <w:right w:w="108.0" w:type="dxa"/>
      </w:tblCellMar>
    </w:tblPr>
  </w:style>
  <w:style w:type="table" w:styleId="Table26">
    <w:basedOn w:val="TableNormal"/>
    <w:rPr>
      <w:sz w:val="22"/>
      <w:szCs w:val="22"/>
    </w:rPr>
    <w:tblPr>
      <w:tblStyleRowBandSize w:val="1"/>
      <w:tblStyleColBandSize w:val="1"/>
      <w:tblCellMar>
        <w:top w:w="0.0" w:type="dxa"/>
        <w:left w:w="108.0" w:type="dxa"/>
        <w:bottom w:w="0.0" w:type="dxa"/>
        <w:right w:w="108.0" w:type="dxa"/>
      </w:tblCellMar>
    </w:tblPr>
  </w:style>
  <w:style w:type="table" w:styleId="Table27">
    <w:basedOn w:val="TableNormal"/>
    <w:rPr>
      <w:sz w:val="22"/>
      <w:szCs w:val="22"/>
    </w:rPr>
    <w:tblPr>
      <w:tblStyleRowBandSize w:val="1"/>
      <w:tblStyleColBandSize w:val="1"/>
      <w:tblCellMar>
        <w:top w:w="0.0" w:type="dxa"/>
        <w:left w:w="108.0" w:type="dxa"/>
        <w:bottom w:w="0.0" w:type="dxa"/>
        <w:right w:w="108.0" w:type="dxa"/>
      </w:tblCellMar>
    </w:tblPr>
  </w:style>
  <w:style w:type="table" w:styleId="Table28">
    <w:basedOn w:val="TableNormal"/>
    <w:rPr>
      <w:sz w:val="22"/>
      <w:szCs w:val="22"/>
    </w:rPr>
    <w:tblPr>
      <w:tblStyleRowBandSize w:val="1"/>
      <w:tblStyleColBandSize w:val="1"/>
      <w:tblCellMar>
        <w:top w:w="0.0" w:type="dxa"/>
        <w:left w:w="108.0" w:type="dxa"/>
        <w:bottom w:w="0.0" w:type="dxa"/>
        <w:right w:w="108.0" w:type="dxa"/>
      </w:tblCellMar>
    </w:tblPr>
  </w:style>
  <w:style w:type="table" w:styleId="Table29">
    <w:basedOn w:val="TableNormal"/>
    <w:rPr>
      <w:sz w:val="22"/>
      <w:szCs w:val="22"/>
    </w:rPr>
    <w:tblPr>
      <w:tblStyleRowBandSize w:val="1"/>
      <w:tblStyleColBandSize w:val="1"/>
      <w:tblCellMar>
        <w:top w:w="0.0" w:type="dxa"/>
        <w:left w:w="108.0" w:type="dxa"/>
        <w:bottom w:w="0.0" w:type="dxa"/>
        <w:right w:w="108.0" w:type="dxa"/>
      </w:tblCellMar>
    </w:tblPr>
  </w:style>
  <w:style w:type="table" w:styleId="Table30">
    <w:basedOn w:val="TableNormal"/>
    <w:rPr>
      <w:sz w:val="22"/>
      <w:szCs w:val="22"/>
    </w:rPr>
    <w:tblPr>
      <w:tblStyleRowBandSize w:val="1"/>
      <w:tblStyleColBandSize w:val="1"/>
      <w:tblCellMar>
        <w:top w:w="0.0" w:type="dxa"/>
        <w:left w:w="108.0" w:type="dxa"/>
        <w:bottom w:w="0.0" w:type="dxa"/>
        <w:right w:w="108.0" w:type="dxa"/>
      </w:tblCellMar>
    </w:tblPr>
  </w:style>
  <w:style w:type="table" w:styleId="Table31">
    <w:basedOn w:val="TableNormal"/>
    <w:rPr>
      <w:sz w:val="22"/>
      <w:szCs w:val="22"/>
    </w:rPr>
    <w:tblPr>
      <w:tblStyleRowBandSize w:val="1"/>
      <w:tblStyleColBandSize w:val="1"/>
      <w:tblCellMar>
        <w:top w:w="0.0" w:type="dxa"/>
        <w:left w:w="108.0" w:type="dxa"/>
        <w:bottom w:w="0.0" w:type="dxa"/>
        <w:right w:w="108.0" w:type="dxa"/>
      </w:tblCellMar>
    </w:tblPr>
  </w:style>
  <w:style w:type="table" w:styleId="Table32">
    <w:basedOn w:val="TableNormal"/>
    <w:rPr>
      <w:sz w:val="22"/>
      <w:szCs w:val="22"/>
    </w:rPr>
    <w:tblPr>
      <w:tblStyleRowBandSize w:val="1"/>
      <w:tblStyleColBandSize w:val="1"/>
      <w:tblCellMar>
        <w:top w:w="0.0" w:type="dxa"/>
        <w:left w:w="108.0" w:type="dxa"/>
        <w:bottom w:w="0.0" w:type="dxa"/>
        <w:right w:w="108.0" w:type="dxa"/>
      </w:tblCellMar>
    </w:tblPr>
  </w:style>
  <w:style w:type="table" w:styleId="Table33">
    <w:basedOn w:val="TableNormal"/>
    <w:rPr>
      <w:sz w:val="22"/>
      <w:szCs w:val="22"/>
    </w:rPr>
    <w:tblPr>
      <w:tblStyleRowBandSize w:val="1"/>
      <w:tblStyleColBandSize w:val="1"/>
      <w:tblCellMar>
        <w:top w:w="0.0" w:type="dxa"/>
        <w:left w:w="108.0" w:type="dxa"/>
        <w:bottom w:w="0.0" w:type="dxa"/>
        <w:right w:w="108.0" w:type="dxa"/>
      </w:tblCellMar>
    </w:tblPr>
  </w:style>
  <w:style w:type="table" w:styleId="Table34">
    <w:basedOn w:val="TableNormal"/>
    <w:rPr>
      <w:sz w:val="22"/>
      <w:szCs w:val="22"/>
    </w:rPr>
    <w:tblPr>
      <w:tblStyleRowBandSize w:val="1"/>
      <w:tblStyleColBandSize w:val="1"/>
      <w:tblCellMar>
        <w:top w:w="0.0" w:type="dxa"/>
        <w:left w:w="108.0" w:type="dxa"/>
        <w:bottom w:w="0.0" w:type="dxa"/>
        <w:right w:w="108.0" w:type="dxa"/>
      </w:tblCellMar>
    </w:tblPr>
  </w:style>
  <w:style w:type="table" w:styleId="Table35">
    <w:basedOn w:val="TableNormal"/>
    <w:rPr>
      <w:sz w:val="22"/>
      <w:szCs w:val="22"/>
    </w:rPr>
    <w:tblPr>
      <w:tblStyleRowBandSize w:val="1"/>
      <w:tblStyleColBandSize w:val="1"/>
      <w:tblCellMar>
        <w:top w:w="0.0" w:type="dxa"/>
        <w:left w:w="108.0" w:type="dxa"/>
        <w:bottom w:w="0.0" w:type="dxa"/>
        <w:right w:w="108.0" w:type="dxa"/>
      </w:tblCellMar>
    </w:tblPr>
  </w:style>
  <w:style w:type="table" w:styleId="Table36">
    <w:basedOn w:val="TableNormal"/>
    <w:rPr>
      <w:sz w:val="22"/>
      <w:szCs w:val="22"/>
    </w:rPr>
    <w:tblPr>
      <w:tblStyleRowBandSize w:val="1"/>
      <w:tblStyleColBandSize w:val="1"/>
      <w:tblCellMar>
        <w:top w:w="0.0" w:type="dxa"/>
        <w:left w:w="108.0" w:type="dxa"/>
        <w:bottom w:w="0.0" w:type="dxa"/>
        <w:right w:w="108.0" w:type="dxa"/>
      </w:tblCellMar>
    </w:tblPr>
  </w:style>
  <w:style w:type="table" w:styleId="Table37">
    <w:basedOn w:val="TableNormal"/>
    <w:rPr>
      <w:sz w:val="22"/>
      <w:szCs w:val="22"/>
    </w:rPr>
    <w:tblPr>
      <w:tblStyleRowBandSize w:val="1"/>
      <w:tblStyleColBandSize w:val="1"/>
      <w:tblCellMar>
        <w:top w:w="0.0" w:type="dxa"/>
        <w:left w:w="108.0" w:type="dxa"/>
        <w:bottom w:w="0.0" w:type="dxa"/>
        <w:right w:w="108.0" w:type="dxa"/>
      </w:tblCellMar>
    </w:tblPr>
  </w:style>
  <w:style w:type="table" w:styleId="Table38">
    <w:basedOn w:val="TableNormal"/>
    <w:rPr>
      <w:sz w:val="22"/>
      <w:szCs w:val="22"/>
    </w:rPr>
    <w:tblPr>
      <w:tblStyleRowBandSize w:val="1"/>
      <w:tblStyleColBandSize w:val="1"/>
      <w:tblCellMar>
        <w:top w:w="0.0" w:type="dxa"/>
        <w:left w:w="108.0" w:type="dxa"/>
        <w:bottom w:w="0.0" w:type="dxa"/>
        <w:right w:w="108.0" w:type="dxa"/>
      </w:tblCellMar>
    </w:tblPr>
  </w:style>
  <w:style w:type="table" w:styleId="Table39">
    <w:basedOn w:val="TableNormal"/>
    <w:rPr>
      <w:sz w:val="22"/>
      <w:szCs w:val="22"/>
    </w:rPr>
    <w:tblPr>
      <w:tblStyleRowBandSize w:val="1"/>
      <w:tblStyleColBandSize w:val="1"/>
      <w:tblCellMar>
        <w:top w:w="0.0" w:type="dxa"/>
        <w:left w:w="108.0" w:type="dxa"/>
        <w:bottom w:w="0.0" w:type="dxa"/>
        <w:right w:w="108.0" w:type="dxa"/>
      </w:tblCellMar>
    </w:tblPr>
  </w:style>
  <w:style w:type="table" w:styleId="Table40">
    <w:basedOn w:val="TableNormal"/>
    <w:rPr>
      <w:sz w:val="22"/>
      <w:szCs w:val="22"/>
    </w:rPr>
    <w:tblPr>
      <w:tblStyleRowBandSize w:val="1"/>
      <w:tblStyleColBandSize w:val="1"/>
      <w:tblCellMar>
        <w:top w:w="0.0" w:type="dxa"/>
        <w:left w:w="108.0" w:type="dxa"/>
        <w:bottom w:w="0.0" w:type="dxa"/>
        <w:right w:w="108.0" w:type="dxa"/>
      </w:tblCellMar>
    </w:tblPr>
  </w:style>
  <w:style w:type="table" w:styleId="Table41">
    <w:basedOn w:val="TableNormal"/>
    <w:rPr>
      <w:sz w:val="22"/>
      <w:szCs w:val="22"/>
    </w:rPr>
    <w:tblPr>
      <w:tblStyleRowBandSize w:val="1"/>
      <w:tblStyleColBandSize w:val="1"/>
      <w:tblCellMar>
        <w:top w:w="0.0" w:type="dxa"/>
        <w:left w:w="108.0" w:type="dxa"/>
        <w:bottom w:w="0.0" w:type="dxa"/>
        <w:right w:w="108.0" w:type="dxa"/>
      </w:tblCellMar>
    </w:tblPr>
  </w:style>
  <w:style w:type="table" w:styleId="Table42">
    <w:basedOn w:val="TableNormal"/>
    <w:rPr>
      <w:sz w:val="22"/>
      <w:szCs w:val="22"/>
    </w:rPr>
    <w:tblPr>
      <w:tblStyleRowBandSize w:val="1"/>
      <w:tblStyleColBandSize w:val="1"/>
      <w:tblCellMar>
        <w:top w:w="0.0" w:type="dxa"/>
        <w:left w:w="108.0" w:type="dxa"/>
        <w:bottom w:w="0.0" w:type="dxa"/>
        <w:right w:w="108.0" w:type="dxa"/>
      </w:tblCellMar>
    </w:tblPr>
  </w:style>
  <w:style w:type="table" w:styleId="Table43">
    <w:basedOn w:val="TableNormal"/>
    <w:rPr>
      <w:sz w:val="22"/>
      <w:szCs w:val="22"/>
    </w:rPr>
    <w:tblPr>
      <w:tblStyleRowBandSize w:val="1"/>
      <w:tblStyleColBandSize w:val="1"/>
      <w:tblCellMar>
        <w:top w:w="0.0" w:type="dxa"/>
        <w:left w:w="108.0" w:type="dxa"/>
        <w:bottom w:w="0.0" w:type="dxa"/>
        <w:right w:w="108.0" w:type="dxa"/>
      </w:tblCellMar>
    </w:tblPr>
  </w:style>
  <w:style w:type="table" w:styleId="Table44">
    <w:basedOn w:val="TableNormal"/>
    <w:rPr>
      <w:sz w:val="22"/>
      <w:szCs w:val="22"/>
    </w:rPr>
    <w:tblPr>
      <w:tblStyleRowBandSize w:val="1"/>
      <w:tblStyleColBandSize w:val="1"/>
      <w:tblCellMar>
        <w:top w:w="0.0" w:type="dxa"/>
        <w:left w:w="108.0" w:type="dxa"/>
        <w:bottom w:w="0.0" w:type="dxa"/>
        <w:right w:w="108.0" w:type="dxa"/>
      </w:tblCellMar>
    </w:tblPr>
  </w:style>
  <w:style w:type="table" w:styleId="Table45">
    <w:basedOn w:val="TableNormal"/>
    <w:rPr>
      <w:sz w:val="22"/>
      <w:szCs w:val="22"/>
    </w:rPr>
    <w:tblPr>
      <w:tblStyleRowBandSize w:val="1"/>
      <w:tblStyleColBandSize w:val="1"/>
      <w:tblCellMar>
        <w:top w:w="0.0" w:type="dxa"/>
        <w:left w:w="108.0" w:type="dxa"/>
        <w:bottom w:w="0.0" w:type="dxa"/>
        <w:right w:w="108.0" w:type="dxa"/>
      </w:tblCellMar>
    </w:tblPr>
  </w:style>
  <w:style w:type="table" w:styleId="Table46">
    <w:basedOn w:val="TableNormal"/>
    <w:rPr>
      <w:sz w:val="22"/>
      <w:szCs w:val="22"/>
    </w:rPr>
    <w:tblPr>
      <w:tblStyleRowBandSize w:val="1"/>
      <w:tblStyleColBandSize w:val="1"/>
      <w:tblCellMar>
        <w:top w:w="0.0" w:type="dxa"/>
        <w:left w:w="108.0" w:type="dxa"/>
        <w:bottom w:w="0.0" w:type="dxa"/>
        <w:right w:w="108.0" w:type="dxa"/>
      </w:tblCellMar>
    </w:tblPr>
  </w:style>
  <w:style w:type="table" w:styleId="Table47">
    <w:basedOn w:val="TableNormal"/>
    <w:rPr>
      <w:sz w:val="22"/>
      <w:szCs w:val="22"/>
    </w:rPr>
    <w:tblPr>
      <w:tblStyleRowBandSize w:val="1"/>
      <w:tblStyleColBandSize w:val="1"/>
      <w:tblCellMar>
        <w:top w:w="0.0" w:type="dxa"/>
        <w:left w:w="108.0" w:type="dxa"/>
        <w:bottom w:w="0.0" w:type="dxa"/>
        <w:right w:w="108.0" w:type="dxa"/>
      </w:tblCellMar>
    </w:tblPr>
  </w:style>
  <w:style w:type="table" w:styleId="Table48">
    <w:basedOn w:val="TableNormal"/>
    <w:rPr>
      <w:sz w:val="22"/>
      <w:szCs w:val="22"/>
    </w:rPr>
    <w:tblPr>
      <w:tblStyleRowBandSize w:val="1"/>
      <w:tblStyleColBandSize w:val="1"/>
      <w:tblCellMar>
        <w:top w:w="0.0" w:type="dxa"/>
        <w:left w:w="108.0" w:type="dxa"/>
        <w:bottom w:w="0.0" w:type="dxa"/>
        <w:right w:w="108.0" w:type="dxa"/>
      </w:tblCellMar>
    </w:tblPr>
  </w:style>
  <w:style w:type="table" w:styleId="Table49">
    <w:basedOn w:val="TableNormal"/>
    <w:rPr>
      <w:sz w:val="22"/>
      <w:szCs w:val="22"/>
    </w:rPr>
    <w:tblPr>
      <w:tblStyleRowBandSize w:val="1"/>
      <w:tblStyleColBandSize w:val="1"/>
      <w:tblCellMar>
        <w:top w:w="0.0" w:type="dxa"/>
        <w:left w:w="108.0" w:type="dxa"/>
        <w:bottom w:w="0.0" w:type="dxa"/>
        <w:right w:w="108.0" w:type="dxa"/>
      </w:tblCellMar>
    </w:tblPr>
  </w:style>
  <w:style w:type="table" w:styleId="Table50">
    <w:basedOn w:val="TableNormal"/>
    <w:rPr>
      <w:sz w:val="22"/>
      <w:szCs w:val="22"/>
    </w:rPr>
    <w:tblPr>
      <w:tblStyleRowBandSize w:val="1"/>
      <w:tblStyleColBandSize w:val="1"/>
      <w:tblCellMar>
        <w:top w:w="0.0" w:type="dxa"/>
        <w:left w:w="108.0" w:type="dxa"/>
        <w:bottom w:w="0.0" w:type="dxa"/>
        <w:right w:w="108.0" w:type="dxa"/>
      </w:tblCellMar>
    </w:tblPr>
  </w:style>
  <w:style w:type="table" w:styleId="Table51">
    <w:basedOn w:val="TableNormal"/>
    <w:rPr>
      <w:sz w:val="22"/>
      <w:szCs w:val="22"/>
    </w:rPr>
    <w:tblPr>
      <w:tblStyleRowBandSize w:val="1"/>
      <w:tblStyleColBandSize w:val="1"/>
      <w:tblCellMar>
        <w:top w:w="0.0" w:type="dxa"/>
        <w:left w:w="108.0" w:type="dxa"/>
        <w:bottom w:w="0.0" w:type="dxa"/>
        <w:right w:w="108.0" w:type="dxa"/>
      </w:tblCellMar>
    </w:tblPr>
  </w:style>
  <w:style w:type="table" w:styleId="Table52">
    <w:basedOn w:val="TableNormal"/>
    <w:rPr>
      <w:sz w:val="22"/>
      <w:szCs w:val="22"/>
    </w:rPr>
    <w:tblPr>
      <w:tblStyleRowBandSize w:val="1"/>
      <w:tblStyleColBandSize w:val="1"/>
      <w:tblCellMar>
        <w:top w:w="0.0" w:type="dxa"/>
        <w:left w:w="108.0" w:type="dxa"/>
        <w:bottom w:w="0.0" w:type="dxa"/>
        <w:right w:w="108.0" w:type="dxa"/>
      </w:tblCellMar>
    </w:tblPr>
  </w:style>
  <w:style w:type="table" w:styleId="Table53">
    <w:basedOn w:val="TableNormal"/>
    <w:rPr>
      <w:sz w:val="22"/>
      <w:szCs w:val="22"/>
    </w:rPr>
    <w:tblPr>
      <w:tblStyleRowBandSize w:val="1"/>
      <w:tblStyleColBandSize w:val="1"/>
      <w:tblCellMar>
        <w:top w:w="0.0" w:type="dxa"/>
        <w:left w:w="108.0" w:type="dxa"/>
        <w:bottom w:w="0.0" w:type="dxa"/>
        <w:right w:w="108.0" w:type="dxa"/>
      </w:tblCellMar>
    </w:tblPr>
  </w:style>
  <w:style w:type="table" w:styleId="Table54">
    <w:basedOn w:val="TableNormal"/>
    <w:rPr>
      <w:sz w:val="22"/>
      <w:szCs w:val="22"/>
    </w:rPr>
    <w:tblPr>
      <w:tblStyleRowBandSize w:val="1"/>
      <w:tblStyleColBandSize w:val="1"/>
      <w:tblCellMar>
        <w:top w:w="0.0" w:type="dxa"/>
        <w:left w:w="108.0" w:type="dxa"/>
        <w:bottom w:w="0.0" w:type="dxa"/>
        <w:right w:w="108.0" w:type="dxa"/>
      </w:tblCellMar>
    </w:tblPr>
  </w:style>
  <w:style w:type="table" w:styleId="Table55">
    <w:basedOn w:val="TableNormal"/>
    <w:rPr>
      <w:sz w:val="22"/>
      <w:szCs w:val="22"/>
    </w:rPr>
    <w:tblPr>
      <w:tblStyleRowBandSize w:val="1"/>
      <w:tblStyleColBandSize w:val="1"/>
      <w:tblCellMar>
        <w:top w:w="0.0" w:type="dxa"/>
        <w:left w:w="108.0" w:type="dxa"/>
        <w:bottom w:w="0.0" w:type="dxa"/>
        <w:right w:w="108.0" w:type="dxa"/>
      </w:tblCellMar>
    </w:tblPr>
  </w:style>
  <w:style w:type="table" w:styleId="Table56">
    <w:basedOn w:val="TableNormal"/>
    <w:rPr>
      <w:sz w:val="22"/>
      <w:szCs w:val="22"/>
    </w:rPr>
    <w:tblPr>
      <w:tblStyleRowBandSize w:val="1"/>
      <w:tblStyleColBandSize w:val="1"/>
      <w:tblCellMar>
        <w:top w:w="0.0" w:type="dxa"/>
        <w:left w:w="108.0" w:type="dxa"/>
        <w:bottom w:w="0.0" w:type="dxa"/>
        <w:right w:w="108.0" w:type="dxa"/>
      </w:tblCellMar>
    </w:tblPr>
  </w:style>
  <w:style w:type="table" w:styleId="Table57">
    <w:basedOn w:val="TableNormal"/>
    <w:rPr>
      <w:sz w:val="22"/>
      <w:szCs w:val="22"/>
    </w:rPr>
    <w:tblPr>
      <w:tblStyleRowBandSize w:val="1"/>
      <w:tblStyleColBandSize w:val="1"/>
      <w:tblCellMar>
        <w:top w:w="0.0" w:type="dxa"/>
        <w:left w:w="108.0" w:type="dxa"/>
        <w:bottom w:w="0.0" w:type="dxa"/>
        <w:right w:w="108.0" w:type="dxa"/>
      </w:tblCellMar>
    </w:tblPr>
  </w:style>
  <w:style w:type="table" w:styleId="Table58">
    <w:basedOn w:val="TableNormal"/>
    <w:rPr>
      <w:sz w:val="22"/>
      <w:szCs w:val="22"/>
    </w:rPr>
    <w:tblPr>
      <w:tblStyleRowBandSize w:val="1"/>
      <w:tblStyleColBandSize w:val="1"/>
      <w:tblCellMar>
        <w:top w:w="0.0" w:type="dxa"/>
        <w:left w:w="108.0" w:type="dxa"/>
        <w:bottom w:w="0.0" w:type="dxa"/>
        <w:right w:w="108.0" w:type="dxa"/>
      </w:tblCellMar>
    </w:tblPr>
  </w:style>
  <w:style w:type="table" w:styleId="Table59">
    <w:basedOn w:val="TableNormal"/>
    <w:rPr>
      <w:sz w:val="22"/>
      <w:szCs w:val="22"/>
    </w:rPr>
    <w:tblPr>
      <w:tblStyleRowBandSize w:val="1"/>
      <w:tblStyleColBandSize w:val="1"/>
      <w:tblCellMar>
        <w:top w:w="0.0" w:type="dxa"/>
        <w:left w:w="108.0" w:type="dxa"/>
        <w:bottom w:w="0.0" w:type="dxa"/>
        <w:right w:w="108.0" w:type="dxa"/>
      </w:tblCellMar>
    </w:tblPr>
  </w:style>
  <w:style w:type="table" w:styleId="Table60">
    <w:basedOn w:val="TableNormal"/>
    <w:rPr>
      <w:sz w:val="22"/>
      <w:szCs w:val="22"/>
    </w:rPr>
    <w:tblPr>
      <w:tblStyleRowBandSize w:val="1"/>
      <w:tblStyleColBandSize w:val="1"/>
      <w:tblCellMar>
        <w:top w:w="0.0" w:type="dxa"/>
        <w:left w:w="108.0" w:type="dxa"/>
        <w:bottom w:w="0.0" w:type="dxa"/>
        <w:right w:w="108.0" w:type="dxa"/>
      </w:tblCellMar>
    </w:tblPr>
  </w:style>
  <w:style w:type="table" w:styleId="Table61">
    <w:basedOn w:val="TableNormal"/>
    <w:rPr>
      <w:sz w:val="22"/>
      <w:szCs w:val="22"/>
    </w:rPr>
    <w:tblPr>
      <w:tblStyleRowBandSize w:val="1"/>
      <w:tblStyleColBandSize w:val="1"/>
      <w:tblCellMar>
        <w:top w:w="0.0" w:type="dxa"/>
        <w:left w:w="108.0" w:type="dxa"/>
        <w:bottom w:w="0.0" w:type="dxa"/>
        <w:right w:w="108.0" w:type="dxa"/>
      </w:tblCellMar>
    </w:tblPr>
  </w:style>
  <w:style w:type="table" w:styleId="Table62">
    <w:basedOn w:val="TableNormal"/>
    <w:rPr>
      <w:sz w:val="22"/>
      <w:szCs w:val="22"/>
    </w:rPr>
    <w:tblPr>
      <w:tblStyleRowBandSize w:val="1"/>
      <w:tblStyleColBandSize w:val="1"/>
      <w:tblCellMar>
        <w:top w:w="0.0" w:type="dxa"/>
        <w:left w:w="108.0" w:type="dxa"/>
        <w:bottom w:w="0.0" w:type="dxa"/>
        <w:right w:w="108.0" w:type="dxa"/>
      </w:tblCellMar>
    </w:tblPr>
  </w:style>
  <w:style w:type="table" w:styleId="Table63">
    <w:basedOn w:val="TableNormal"/>
    <w:rPr>
      <w:sz w:val="22"/>
      <w:szCs w:val="22"/>
    </w:rPr>
    <w:tblPr>
      <w:tblStyleRowBandSize w:val="1"/>
      <w:tblStyleColBandSize w:val="1"/>
      <w:tblCellMar>
        <w:top w:w="0.0" w:type="dxa"/>
        <w:left w:w="108.0" w:type="dxa"/>
        <w:bottom w:w="0.0" w:type="dxa"/>
        <w:right w:w="108.0" w:type="dxa"/>
      </w:tblCellMar>
    </w:tblPr>
  </w:style>
  <w:style w:type="table" w:styleId="Table64">
    <w:basedOn w:val="TableNormal"/>
    <w:rPr>
      <w:sz w:val="22"/>
      <w:szCs w:val="22"/>
    </w:rPr>
    <w:tblPr>
      <w:tblStyleRowBandSize w:val="1"/>
      <w:tblStyleColBandSize w:val="1"/>
      <w:tblCellMar>
        <w:top w:w="0.0" w:type="dxa"/>
        <w:left w:w="108.0" w:type="dxa"/>
        <w:bottom w:w="0.0" w:type="dxa"/>
        <w:right w:w="108.0" w:type="dxa"/>
      </w:tblCellMar>
    </w:tblPr>
  </w:style>
  <w:style w:type="table" w:styleId="Table65">
    <w:basedOn w:val="TableNormal"/>
    <w:rPr>
      <w:sz w:val="22"/>
      <w:szCs w:val="22"/>
    </w:rPr>
    <w:tblPr>
      <w:tblStyleRowBandSize w:val="1"/>
      <w:tblStyleColBandSize w:val="1"/>
      <w:tblCellMar>
        <w:top w:w="0.0" w:type="dxa"/>
        <w:left w:w="108.0" w:type="dxa"/>
        <w:bottom w:w="0.0" w:type="dxa"/>
        <w:right w:w="108.0" w:type="dxa"/>
      </w:tblCellMar>
    </w:tblPr>
  </w:style>
  <w:style w:type="table" w:styleId="Table66">
    <w:basedOn w:val="TableNormal"/>
    <w:rPr>
      <w:sz w:val="22"/>
      <w:szCs w:val="22"/>
    </w:rPr>
    <w:tblPr>
      <w:tblStyleRowBandSize w:val="1"/>
      <w:tblStyleColBandSize w:val="1"/>
      <w:tblCellMar>
        <w:top w:w="0.0" w:type="dxa"/>
        <w:left w:w="108.0" w:type="dxa"/>
        <w:bottom w:w="0.0" w:type="dxa"/>
        <w:right w:w="108.0" w:type="dxa"/>
      </w:tblCellMar>
    </w:tblPr>
  </w:style>
  <w:style w:type="table" w:styleId="Table67">
    <w:basedOn w:val="TableNormal"/>
    <w:rPr>
      <w:sz w:val="22"/>
      <w:szCs w:val="22"/>
    </w:rPr>
    <w:tblPr>
      <w:tblStyleRowBandSize w:val="1"/>
      <w:tblStyleColBandSize w:val="1"/>
      <w:tblCellMar>
        <w:top w:w="0.0" w:type="dxa"/>
        <w:left w:w="108.0" w:type="dxa"/>
        <w:bottom w:w="0.0" w:type="dxa"/>
        <w:right w:w="108.0" w:type="dxa"/>
      </w:tblCellMar>
    </w:tblPr>
  </w:style>
  <w:style w:type="table" w:styleId="Table68">
    <w:basedOn w:val="TableNormal"/>
    <w:rPr>
      <w:sz w:val="22"/>
      <w:szCs w:val="22"/>
    </w:rPr>
    <w:tblPr>
      <w:tblStyleRowBandSize w:val="1"/>
      <w:tblStyleColBandSize w:val="1"/>
      <w:tblCellMar>
        <w:top w:w="0.0" w:type="dxa"/>
        <w:left w:w="108.0" w:type="dxa"/>
        <w:bottom w:w="0.0" w:type="dxa"/>
        <w:right w:w="108.0" w:type="dxa"/>
      </w:tblCellMar>
    </w:tblPr>
  </w:style>
  <w:style w:type="table" w:styleId="Table69">
    <w:basedOn w:val="TableNormal"/>
    <w:rPr>
      <w:sz w:val="22"/>
      <w:szCs w:val="22"/>
    </w:rPr>
    <w:tblPr>
      <w:tblStyleRowBandSize w:val="1"/>
      <w:tblStyleColBandSize w:val="1"/>
      <w:tblCellMar>
        <w:top w:w="0.0" w:type="dxa"/>
        <w:left w:w="108.0" w:type="dxa"/>
        <w:bottom w:w="0.0" w:type="dxa"/>
        <w:right w:w="108.0" w:type="dxa"/>
      </w:tblCellMar>
    </w:tblPr>
  </w:style>
  <w:style w:type="table" w:styleId="Table70">
    <w:basedOn w:val="TableNormal"/>
    <w:rPr>
      <w:sz w:val="22"/>
      <w:szCs w:val="22"/>
    </w:rPr>
    <w:tblPr>
      <w:tblStyleRowBandSize w:val="1"/>
      <w:tblStyleColBandSize w:val="1"/>
      <w:tblCellMar>
        <w:top w:w="0.0" w:type="dxa"/>
        <w:left w:w="108.0" w:type="dxa"/>
        <w:bottom w:w="0.0" w:type="dxa"/>
        <w:right w:w="108.0" w:type="dxa"/>
      </w:tblCellMar>
    </w:tblPr>
  </w:style>
  <w:style w:type="table" w:styleId="Table71">
    <w:basedOn w:val="TableNormal"/>
    <w:rPr>
      <w:sz w:val="22"/>
      <w:szCs w:val="22"/>
    </w:rPr>
    <w:tblPr>
      <w:tblStyleRowBandSize w:val="1"/>
      <w:tblStyleColBandSize w:val="1"/>
      <w:tblCellMar>
        <w:top w:w="0.0" w:type="dxa"/>
        <w:left w:w="108.0" w:type="dxa"/>
        <w:bottom w:w="0.0" w:type="dxa"/>
        <w:right w:w="108.0" w:type="dxa"/>
      </w:tblCellMar>
    </w:tblPr>
  </w:style>
  <w:style w:type="table" w:styleId="Table72">
    <w:basedOn w:val="TableNormal"/>
    <w:rPr>
      <w:sz w:val="22"/>
      <w:szCs w:val="22"/>
    </w:rPr>
    <w:tblPr>
      <w:tblStyleRowBandSize w:val="1"/>
      <w:tblStyleColBandSize w:val="1"/>
      <w:tblCellMar>
        <w:top w:w="0.0" w:type="dxa"/>
        <w:left w:w="108.0" w:type="dxa"/>
        <w:bottom w:w="0.0" w:type="dxa"/>
        <w:right w:w="108.0" w:type="dxa"/>
      </w:tblCellMar>
    </w:tblPr>
  </w:style>
  <w:style w:type="table" w:styleId="Table73">
    <w:basedOn w:val="TableNormal"/>
    <w:rPr>
      <w:sz w:val="22"/>
      <w:szCs w:val="22"/>
    </w:rPr>
    <w:tblPr>
      <w:tblStyleRowBandSize w:val="1"/>
      <w:tblStyleColBandSize w:val="1"/>
      <w:tblCellMar>
        <w:top w:w="0.0" w:type="dxa"/>
        <w:left w:w="108.0" w:type="dxa"/>
        <w:bottom w:w="0.0" w:type="dxa"/>
        <w:right w:w="108.0" w:type="dxa"/>
      </w:tblCellMar>
    </w:tblPr>
  </w:style>
  <w:style w:type="table" w:styleId="Table74">
    <w:basedOn w:val="TableNormal"/>
    <w:rPr>
      <w:sz w:val="22"/>
      <w:szCs w:val="22"/>
    </w:rPr>
    <w:tblPr>
      <w:tblStyleRowBandSize w:val="1"/>
      <w:tblStyleColBandSize w:val="1"/>
      <w:tblCellMar>
        <w:top w:w="0.0" w:type="dxa"/>
        <w:left w:w="108.0" w:type="dxa"/>
        <w:bottom w:w="0.0" w:type="dxa"/>
        <w:right w:w="108.0" w:type="dxa"/>
      </w:tblCellMar>
    </w:tblPr>
  </w:style>
  <w:style w:type="table" w:styleId="Table75">
    <w:basedOn w:val="TableNormal"/>
    <w:rPr>
      <w:sz w:val="22"/>
      <w:szCs w:val="22"/>
    </w:rPr>
    <w:tblPr>
      <w:tblStyleRowBandSize w:val="1"/>
      <w:tblStyleColBandSize w:val="1"/>
      <w:tblCellMar>
        <w:top w:w="0.0" w:type="dxa"/>
        <w:left w:w="108.0" w:type="dxa"/>
        <w:bottom w:w="0.0" w:type="dxa"/>
        <w:right w:w="108.0" w:type="dxa"/>
      </w:tblCellMar>
    </w:tblPr>
  </w:style>
  <w:style w:type="table" w:styleId="Table76">
    <w:basedOn w:val="TableNormal"/>
    <w:rPr>
      <w:sz w:val="22"/>
      <w:szCs w:val="22"/>
    </w:rPr>
    <w:tblPr>
      <w:tblStyleRowBandSize w:val="1"/>
      <w:tblStyleColBandSize w:val="1"/>
      <w:tblCellMar>
        <w:top w:w="0.0" w:type="dxa"/>
        <w:left w:w="108.0" w:type="dxa"/>
        <w:bottom w:w="0.0" w:type="dxa"/>
        <w:right w:w="108.0" w:type="dxa"/>
      </w:tblCellMar>
    </w:tblPr>
  </w:style>
  <w:style w:type="table" w:styleId="Table77">
    <w:basedOn w:val="TableNormal"/>
    <w:rPr>
      <w:sz w:val="22"/>
      <w:szCs w:val="22"/>
    </w:rPr>
    <w:tblPr>
      <w:tblStyleRowBandSize w:val="1"/>
      <w:tblStyleColBandSize w:val="1"/>
      <w:tblCellMar>
        <w:top w:w="0.0" w:type="dxa"/>
        <w:left w:w="108.0" w:type="dxa"/>
        <w:bottom w:w="0.0" w:type="dxa"/>
        <w:right w:w="108.0" w:type="dxa"/>
      </w:tblCellMar>
    </w:tblPr>
  </w:style>
  <w:style w:type="table" w:styleId="Table78">
    <w:basedOn w:val="TableNormal"/>
    <w:rPr>
      <w:sz w:val="22"/>
      <w:szCs w:val="22"/>
    </w:rPr>
    <w:tblPr>
      <w:tblStyleRowBandSize w:val="1"/>
      <w:tblStyleColBandSize w:val="1"/>
      <w:tblCellMar>
        <w:top w:w="0.0" w:type="dxa"/>
        <w:left w:w="108.0" w:type="dxa"/>
        <w:bottom w:w="0.0" w:type="dxa"/>
        <w:right w:w="108.0" w:type="dxa"/>
      </w:tblCellMar>
    </w:tblPr>
  </w:style>
  <w:style w:type="table" w:styleId="Table79">
    <w:basedOn w:val="TableNormal"/>
    <w:rPr>
      <w:sz w:val="22"/>
      <w:szCs w:val="22"/>
    </w:rPr>
    <w:tblPr>
      <w:tblStyleRowBandSize w:val="1"/>
      <w:tblStyleColBandSize w:val="1"/>
      <w:tblCellMar>
        <w:top w:w="0.0" w:type="dxa"/>
        <w:left w:w="108.0" w:type="dxa"/>
        <w:bottom w:w="0.0" w:type="dxa"/>
        <w:right w:w="108.0" w:type="dxa"/>
      </w:tblCellMar>
    </w:tblPr>
  </w:style>
  <w:style w:type="table" w:styleId="Table80">
    <w:basedOn w:val="TableNormal"/>
    <w:rPr>
      <w:sz w:val="22"/>
      <w:szCs w:val="22"/>
    </w:rPr>
    <w:tblPr>
      <w:tblStyleRowBandSize w:val="1"/>
      <w:tblStyleColBandSize w:val="1"/>
      <w:tblCellMar>
        <w:top w:w="0.0" w:type="dxa"/>
        <w:left w:w="108.0" w:type="dxa"/>
        <w:bottom w:w="0.0" w:type="dxa"/>
        <w:right w:w="108.0" w:type="dxa"/>
      </w:tblCellMar>
    </w:tblPr>
  </w:style>
  <w:style w:type="table" w:styleId="Table81">
    <w:basedOn w:val="TableNormal"/>
    <w:rPr>
      <w:sz w:val="22"/>
      <w:szCs w:val="22"/>
    </w:rPr>
    <w:tblPr>
      <w:tblStyleRowBandSize w:val="1"/>
      <w:tblStyleColBandSize w:val="1"/>
      <w:tblCellMar>
        <w:top w:w="0.0" w:type="dxa"/>
        <w:left w:w="108.0" w:type="dxa"/>
        <w:bottom w:w="0.0" w:type="dxa"/>
        <w:right w:w="108.0" w:type="dxa"/>
      </w:tblCellMar>
    </w:tblPr>
  </w:style>
  <w:style w:type="table" w:styleId="Table82">
    <w:basedOn w:val="TableNormal"/>
    <w:rPr>
      <w:sz w:val="22"/>
      <w:szCs w:val="22"/>
    </w:rPr>
    <w:tblPr>
      <w:tblStyleRowBandSize w:val="1"/>
      <w:tblStyleColBandSize w:val="1"/>
      <w:tblCellMar>
        <w:top w:w="0.0" w:type="dxa"/>
        <w:left w:w="108.0" w:type="dxa"/>
        <w:bottom w:w="0.0" w:type="dxa"/>
        <w:right w:w="108.0" w:type="dxa"/>
      </w:tblCellMar>
    </w:tblPr>
  </w:style>
  <w:style w:type="table" w:styleId="Table83">
    <w:basedOn w:val="TableNormal"/>
    <w:rPr>
      <w:sz w:val="22"/>
      <w:szCs w:val="22"/>
    </w:rPr>
    <w:tblPr>
      <w:tblStyleRowBandSize w:val="1"/>
      <w:tblStyleColBandSize w:val="1"/>
      <w:tblCellMar>
        <w:top w:w="0.0" w:type="dxa"/>
        <w:left w:w="108.0" w:type="dxa"/>
        <w:bottom w:w="0.0" w:type="dxa"/>
        <w:right w:w="108.0" w:type="dxa"/>
      </w:tblCellMar>
    </w:tblPr>
  </w:style>
  <w:style w:type="table" w:styleId="Table84">
    <w:basedOn w:val="TableNormal"/>
    <w:rPr>
      <w:sz w:val="22"/>
      <w:szCs w:val="22"/>
    </w:rPr>
    <w:tblPr>
      <w:tblStyleRowBandSize w:val="1"/>
      <w:tblStyleColBandSize w:val="1"/>
      <w:tblCellMar>
        <w:top w:w="0.0" w:type="dxa"/>
        <w:left w:w="108.0" w:type="dxa"/>
        <w:bottom w:w="0.0" w:type="dxa"/>
        <w:right w:w="108.0" w:type="dxa"/>
      </w:tblCellMar>
    </w:tblPr>
  </w:style>
  <w:style w:type="table" w:styleId="Table85">
    <w:basedOn w:val="TableNormal"/>
    <w:rPr>
      <w:sz w:val="22"/>
      <w:szCs w:val="22"/>
    </w:rPr>
    <w:tblPr>
      <w:tblStyleRowBandSize w:val="1"/>
      <w:tblStyleColBandSize w:val="1"/>
      <w:tblCellMar>
        <w:top w:w="0.0" w:type="dxa"/>
        <w:left w:w="108.0" w:type="dxa"/>
        <w:bottom w:w="0.0" w:type="dxa"/>
        <w:right w:w="108.0" w:type="dxa"/>
      </w:tblCellMar>
    </w:tblPr>
  </w:style>
  <w:style w:type="table" w:styleId="Table86">
    <w:basedOn w:val="TableNormal"/>
    <w:rPr>
      <w:sz w:val="22"/>
      <w:szCs w:val="22"/>
    </w:rPr>
    <w:tblPr>
      <w:tblStyleRowBandSize w:val="1"/>
      <w:tblStyleColBandSize w:val="1"/>
      <w:tblCellMar>
        <w:top w:w="0.0" w:type="dxa"/>
        <w:left w:w="108.0" w:type="dxa"/>
        <w:bottom w:w="0.0" w:type="dxa"/>
        <w:right w:w="108.0" w:type="dxa"/>
      </w:tblCellMar>
    </w:tblPr>
  </w:style>
  <w:style w:type="table" w:styleId="Table87">
    <w:basedOn w:val="TableNormal"/>
    <w:rPr>
      <w:sz w:val="22"/>
      <w:szCs w:val="22"/>
    </w:rPr>
    <w:tblPr>
      <w:tblStyleRowBandSize w:val="1"/>
      <w:tblStyleColBandSize w:val="1"/>
      <w:tblCellMar>
        <w:top w:w="0.0" w:type="dxa"/>
        <w:left w:w="108.0" w:type="dxa"/>
        <w:bottom w:w="0.0" w:type="dxa"/>
        <w:right w:w="108.0" w:type="dxa"/>
      </w:tblCellMar>
    </w:tblPr>
  </w:style>
  <w:style w:type="table" w:styleId="Table88">
    <w:basedOn w:val="TableNormal"/>
    <w:rPr>
      <w:sz w:val="22"/>
      <w:szCs w:val="22"/>
    </w:rPr>
    <w:tblPr>
      <w:tblStyleRowBandSize w:val="1"/>
      <w:tblStyleColBandSize w:val="1"/>
      <w:tblCellMar>
        <w:top w:w="0.0" w:type="dxa"/>
        <w:left w:w="108.0" w:type="dxa"/>
        <w:bottom w:w="0.0" w:type="dxa"/>
        <w:right w:w="108.0" w:type="dxa"/>
      </w:tblCellMar>
    </w:tblPr>
  </w:style>
  <w:style w:type="table" w:styleId="Table89">
    <w:basedOn w:val="TableNormal"/>
    <w:rPr>
      <w:sz w:val="22"/>
      <w:szCs w:val="22"/>
    </w:rPr>
    <w:tblPr>
      <w:tblStyleRowBandSize w:val="1"/>
      <w:tblStyleColBandSize w:val="1"/>
      <w:tblCellMar>
        <w:top w:w="0.0" w:type="dxa"/>
        <w:left w:w="108.0" w:type="dxa"/>
        <w:bottom w:w="0.0" w:type="dxa"/>
        <w:right w:w="108.0" w:type="dxa"/>
      </w:tblCellMar>
    </w:tblPr>
  </w:style>
  <w:style w:type="table" w:styleId="Table90">
    <w:basedOn w:val="TableNormal"/>
    <w:rPr>
      <w:sz w:val="22"/>
      <w:szCs w:val="22"/>
    </w:rPr>
    <w:tblPr>
      <w:tblStyleRowBandSize w:val="1"/>
      <w:tblStyleColBandSize w:val="1"/>
      <w:tblCellMar>
        <w:top w:w="0.0" w:type="dxa"/>
        <w:left w:w="108.0" w:type="dxa"/>
        <w:bottom w:w="0.0" w:type="dxa"/>
        <w:right w:w="108.0" w:type="dxa"/>
      </w:tblCellMar>
    </w:tblPr>
  </w:style>
  <w:style w:type="table" w:styleId="Table91">
    <w:basedOn w:val="TableNormal"/>
    <w:rPr>
      <w:sz w:val="22"/>
      <w:szCs w:val="22"/>
    </w:rPr>
    <w:tblPr>
      <w:tblStyleRowBandSize w:val="1"/>
      <w:tblStyleColBandSize w:val="1"/>
      <w:tblCellMar>
        <w:top w:w="0.0" w:type="dxa"/>
        <w:left w:w="108.0" w:type="dxa"/>
        <w:bottom w:w="0.0" w:type="dxa"/>
        <w:right w:w="108.0" w:type="dxa"/>
      </w:tblCellMar>
    </w:tblPr>
  </w:style>
  <w:style w:type="table" w:styleId="Table92">
    <w:basedOn w:val="TableNormal"/>
    <w:rPr>
      <w:sz w:val="22"/>
      <w:szCs w:val="22"/>
    </w:rPr>
    <w:tblPr>
      <w:tblStyleRowBandSize w:val="1"/>
      <w:tblStyleColBandSize w:val="1"/>
      <w:tblCellMar>
        <w:top w:w="0.0" w:type="dxa"/>
        <w:left w:w="108.0" w:type="dxa"/>
        <w:bottom w:w="0.0" w:type="dxa"/>
        <w:right w:w="108.0" w:type="dxa"/>
      </w:tblCellMar>
    </w:tblPr>
  </w:style>
  <w:style w:type="table" w:styleId="Table93">
    <w:basedOn w:val="TableNormal"/>
    <w:rPr>
      <w:sz w:val="22"/>
      <w:szCs w:val="22"/>
    </w:rPr>
    <w:tblPr>
      <w:tblStyleRowBandSize w:val="1"/>
      <w:tblStyleColBandSize w:val="1"/>
      <w:tblCellMar>
        <w:top w:w="0.0" w:type="dxa"/>
        <w:left w:w="108.0" w:type="dxa"/>
        <w:bottom w:w="0.0" w:type="dxa"/>
        <w:right w:w="108.0" w:type="dxa"/>
      </w:tblCellMar>
    </w:tblPr>
  </w:style>
  <w:style w:type="table" w:styleId="Table94">
    <w:basedOn w:val="TableNormal"/>
    <w:rPr>
      <w:sz w:val="22"/>
      <w:szCs w:val="22"/>
    </w:rPr>
    <w:tblPr>
      <w:tblStyleRowBandSize w:val="1"/>
      <w:tblStyleColBandSize w:val="1"/>
      <w:tblCellMar>
        <w:top w:w="0.0" w:type="dxa"/>
        <w:left w:w="108.0" w:type="dxa"/>
        <w:bottom w:w="0.0" w:type="dxa"/>
        <w:right w:w="108.0" w:type="dxa"/>
      </w:tblCellMar>
    </w:tblPr>
  </w:style>
  <w:style w:type="table" w:styleId="Table95">
    <w:basedOn w:val="TableNormal"/>
    <w:rPr>
      <w:sz w:val="22"/>
      <w:szCs w:val="22"/>
    </w:rPr>
    <w:tblPr>
      <w:tblStyleRowBandSize w:val="1"/>
      <w:tblStyleColBandSize w:val="1"/>
      <w:tblCellMar>
        <w:top w:w="0.0" w:type="dxa"/>
        <w:left w:w="108.0" w:type="dxa"/>
        <w:bottom w:w="0.0" w:type="dxa"/>
        <w:right w:w="108.0" w:type="dxa"/>
      </w:tblCellMar>
    </w:tblPr>
  </w:style>
  <w:style w:type="table" w:styleId="Table96">
    <w:basedOn w:val="TableNormal"/>
    <w:rPr>
      <w:sz w:val="22"/>
      <w:szCs w:val="22"/>
    </w:rPr>
    <w:tblPr>
      <w:tblStyleRowBandSize w:val="1"/>
      <w:tblStyleColBandSize w:val="1"/>
      <w:tblCellMar>
        <w:top w:w="0.0" w:type="dxa"/>
        <w:left w:w="108.0" w:type="dxa"/>
        <w:bottom w:w="0.0" w:type="dxa"/>
        <w:right w:w="108.0" w:type="dxa"/>
      </w:tblCellMar>
    </w:tblPr>
  </w:style>
  <w:style w:type="table" w:styleId="Table97">
    <w:basedOn w:val="TableNormal"/>
    <w:rPr>
      <w:sz w:val="22"/>
      <w:szCs w:val="22"/>
    </w:rPr>
    <w:tblPr>
      <w:tblStyleRowBandSize w:val="1"/>
      <w:tblStyleColBandSize w:val="1"/>
      <w:tblCellMar>
        <w:top w:w="0.0" w:type="dxa"/>
        <w:left w:w="108.0" w:type="dxa"/>
        <w:bottom w:w="0.0" w:type="dxa"/>
        <w:right w:w="108.0" w:type="dxa"/>
      </w:tblCellMar>
    </w:tblPr>
  </w:style>
  <w:style w:type="table" w:styleId="Table98">
    <w:basedOn w:val="TableNormal"/>
    <w:rPr>
      <w:sz w:val="22"/>
      <w:szCs w:val="22"/>
    </w:rPr>
    <w:tblPr>
      <w:tblStyleRowBandSize w:val="1"/>
      <w:tblStyleColBandSize w:val="1"/>
      <w:tblCellMar>
        <w:top w:w="0.0" w:type="dxa"/>
        <w:left w:w="108.0" w:type="dxa"/>
        <w:bottom w:w="0.0" w:type="dxa"/>
        <w:right w:w="108.0" w:type="dxa"/>
      </w:tblCellMar>
    </w:tblPr>
  </w:style>
  <w:style w:type="table" w:styleId="Table99">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mindshift.pt/en/" TargetMode="External"/><Relationship Id="rId22" Type="http://schemas.openxmlformats.org/officeDocument/2006/relationships/hyperlink" Target="http://www.usal.es" TargetMode="External"/><Relationship Id="rId21" Type="http://schemas.openxmlformats.org/officeDocument/2006/relationships/hyperlink" Target="http://www.infodef.es" TargetMode="External"/><Relationship Id="rId24" Type="http://schemas.openxmlformats.org/officeDocument/2006/relationships/header" Target="header3.xml"/><Relationship Id="rId23" Type="http://schemas.openxmlformats.org/officeDocument/2006/relationships/hyperlink" Target="http://www.innoqualitysystem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5.png"/><Relationship Id="rId26" Type="http://schemas.openxmlformats.org/officeDocument/2006/relationships/hyperlink" Target="https://europa.eu/europass/en/compare-qualifications" TargetMode="External"/><Relationship Id="rId25" Type="http://schemas.openxmlformats.org/officeDocument/2006/relationships/footer" Target="footer3.xml"/><Relationship Id="rId28" Type="http://schemas.openxmlformats.org/officeDocument/2006/relationships/hyperlink" Target="https://ec.europa.eu/jrc/en/publication/eur-scientific-and-technical-research-reports/entrecomp-entrepreneurship-competence-framework" TargetMode="External"/><Relationship Id="rId27" Type="http://schemas.openxmlformats.org/officeDocument/2006/relationships/hyperlink" Target="https://europa.eu/europass/en/description-eight-eqf-levels"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cedefop.europa.eu/files/france_-_european_inventory_on_nqf_2018.pdf" TargetMode="External"/><Relationship Id="rId7" Type="http://schemas.openxmlformats.org/officeDocument/2006/relationships/customXml" Target="../customXML/item1.xml"/><Relationship Id="rId8" Type="http://schemas.openxmlformats.org/officeDocument/2006/relationships/image" Target="media/image3.jpg"/><Relationship Id="rId31" Type="http://schemas.openxmlformats.org/officeDocument/2006/relationships/hyperlink" Target="https://europa.eu/europass/en/implementation-european-qualifications-framework-eqf" TargetMode="External"/><Relationship Id="rId30" Type="http://schemas.openxmlformats.org/officeDocument/2006/relationships/hyperlink" Target="https://eacea.ec.europa.eu/national-policies/eurydice/france/national-qualifications-framework_en" TargetMode="External"/><Relationship Id="rId11" Type="http://schemas.openxmlformats.org/officeDocument/2006/relationships/footer" Target="footer1.xml"/><Relationship Id="rId33" Type="http://schemas.openxmlformats.org/officeDocument/2006/relationships/hyperlink" Target="https://ec.europa.eu/growth/industry/policy/innovation/social_en" TargetMode="External"/><Relationship Id="rId10" Type="http://schemas.openxmlformats.org/officeDocument/2006/relationships/header" Target="header1.xml"/><Relationship Id="rId32" Type="http://schemas.openxmlformats.org/officeDocument/2006/relationships/hyperlink" Target="https://op.europa.eu/en/publication-detail/-/publication/8fdadabd-9ac8-11e6-868c-01aa75ed71a1" TargetMode="External"/><Relationship Id="rId13" Type="http://schemas.openxmlformats.org/officeDocument/2006/relationships/image" Target="media/image8.png"/><Relationship Id="rId35" Type="http://schemas.openxmlformats.org/officeDocument/2006/relationships/hyperlink" Target="https://publications.jrc.ec.europa.eu/repository/bitstream/JRC116449/jrc116449_final_1.pdf" TargetMode="External"/><Relationship Id="rId12" Type="http://schemas.openxmlformats.org/officeDocument/2006/relationships/image" Target="media/image2.png"/><Relationship Id="rId34" Type="http://schemas.openxmlformats.org/officeDocument/2006/relationships/hyperlink" Target="https://eacea.ec.europa.eu/national-policies/eurydice/content/national-qualifications-framework-79_en" TargetMode="External"/><Relationship Id="rId15" Type="http://schemas.openxmlformats.org/officeDocument/2006/relationships/image" Target="media/image6.png"/><Relationship Id="rId37" Type="http://schemas.openxmlformats.org/officeDocument/2006/relationships/hyperlink" Target="https://www.cedefop.europa.eu/files/4190_en.pdf" TargetMode="External"/><Relationship Id="rId14" Type="http://schemas.openxmlformats.org/officeDocument/2006/relationships/image" Target="media/image7.png"/><Relationship Id="rId36" Type="http://schemas.openxmlformats.org/officeDocument/2006/relationships/hyperlink" Target="https://www.cedefop.europa.eu/files/8609_en.pdf" TargetMode="External"/><Relationship Id="rId17" Type="http://schemas.openxmlformats.org/officeDocument/2006/relationships/header" Target="header2.xml"/><Relationship Id="rId39" Type="http://schemas.openxmlformats.org/officeDocument/2006/relationships/footer" Target="footer4.xml"/><Relationship Id="rId16" Type="http://schemas.openxmlformats.org/officeDocument/2006/relationships/image" Target="media/image4.png"/><Relationship Id="rId38" Type="http://schemas.openxmlformats.org/officeDocument/2006/relationships/header" Target="header4.xml"/><Relationship Id="rId19" Type="http://schemas.openxmlformats.org/officeDocument/2006/relationships/hyperlink" Target="https://www.abmerkez.com" TargetMode="External"/><Relationship Id="rId18"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uropa.eu/europass/en/description-eight-eqf-levels" TargetMode="External"/><Relationship Id="rId2" Type="http://schemas.openxmlformats.org/officeDocument/2006/relationships/hyperlink" Target="https://europa.eu/europass/en/description-eight-eqf-levels" TargetMode="External"/><Relationship Id="rId3" Type="http://schemas.openxmlformats.org/officeDocument/2006/relationships/hyperlink" Target="https://europa.eu/europass/en/compare-qualific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7cFo7Hv4t4LHhtzJJ831RIHkyg==">AMUW2mV7ZSANv4Z8b9+RXevQH/QWsmFOa4oQRUnUSOlWVwPui3usb17/VVfeSEiPX35pSYxumER81GptaQ0Mjc6NcYY4PG840V9NG06uUhgWZYYBDFHxDgud0MgHs+AQe5F2OUuM4yfadyq6YcNNRwcADdjxUYWJ843By1C3r0xjsBrwaWybKRWcn1O2KB7eKaVn6l+nSFgCKl2FGci3vv5amnxpzwxHmJrBsMNwVPtzG+NRhbpO9ppX0o2G9NdqsMhCun393MMgjss7v/P8W++EpDGzTmUxe1US7e5LylHfF9CELxTz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2021-06-30T13:24:00Z</dcterms:created>
  <dc:creator>annie empereur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0x010100D1D9B5E5125DCF47A8DB185461A6050D</vt:lpwstr>
  </property>
</Properties>
</file>